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C02E02" w:rsidTr="00816AA0">
        <w:trPr>
          <w:trHeight w:hRule="exact" w:val="3572"/>
        </w:trPr>
        <w:tc>
          <w:tcPr>
            <w:tcW w:w="7371" w:type="dxa"/>
            <w:gridSpan w:val="2"/>
          </w:tcPr>
          <w:p w:rsidR="00240E4C" w:rsidRPr="00C02E02" w:rsidRDefault="00432500" w:rsidP="003654CC">
            <w:r>
              <w:t>Aftagerpanelet på ToRS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C02E02" w:rsidRDefault="00240E4C" w:rsidP="003654CC"/>
        </w:tc>
      </w:tr>
      <w:tr w:rsidR="00240E4C" w:rsidRPr="00C02E02" w:rsidTr="006C3853">
        <w:trPr>
          <w:trHeight w:val="587"/>
        </w:trPr>
        <w:tc>
          <w:tcPr>
            <w:tcW w:w="7371" w:type="dxa"/>
            <w:gridSpan w:val="2"/>
          </w:tcPr>
          <w:p w:rsidR="00240E4C" w:rsidRPr="00C02E02" w:rsidRDefault="00C02E02" w:rsidP="00E144F2">
            <w:pPr>
              <w:pStyle w:val="Normal-Dokumenttype"/>
            </w:pPr>
            <w:bookmarkStart w:id="0" w:name="bmkOvsReferat"/>
            <w:r w:rsidRPr="00C02E02"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C02E02" w:rsidRDefault="00240E4C" w:rsidP="00A90BE5">
            <w:pPr>
              <w:pStyle w:val="Normal-Dato"/>
            </w:pPr>
          </w:p>
        </w:tc>
      </w:tr>
      <w:tr w:rsidR="00C836AD" w:rsidRPr="00542459" w:rsidTr="006C3853">
        <w:trPr>
          <w:trHeight w:val="615"/>
        </w:trPr>
        <w:tc>
          <w:tcPr>
            <w:tcW w:w="1708" w:type="dxa"/>
          </w:tcPr>
          <w:p w:rsidR="00C836AD" w:rsidRPr="00542459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1" w:name="bmkOvsForum"/>
            <w:r w:rsidRPr="00542459">
              <w:rPr>
                <w:rFonts w:asciiTheme="majorHAnsi" w:hAnsiTheme="majorHAnsi"/>
              </w:rPr>
              <w:t>Forum</w:t>
            </w:r>
            <w:bookmarkEnd w:id="1"/>
          </w:p>
        </w:tc>
        <w:tc>
          <w:tcPr>
            <w:tcW w:w="5663" w:type="dxa"/>
          </w:tcPr>
          <w:p w:rsidR="00C836AD" w:rsidRPr="00542459" w:rsidRDefault="0098267F" w:rsidP="00C836AD">
            <w:pPr>
              <w:rPr>
                <w:rFonts w:asciiTheme="majorHAnsi" w:hAnsiTheme="majorHAnsi"/>
              </w:rPr>
            </w:pPr>
            <w:r w:rsidRPr="00542459">
              <w:rPr>
                <w:rFonts w:asciiTheme="majorHAnsi" w:hAnsiTheme="majorHAnsi"/>
              </w:rPr>
              <w:t>Aftagerpanel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542459" w:rsidRDefault="00C836AD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C836AD" w:rsidRPr="00542459" w:rsidTr="006C3853">
        <w:trPr>
          <w:trHeight w:val="590"/>
        </w:trPr>
        <w:tc>
          <w:tcPr>
            <w:tcW w:w="1708" w:type="dxa"/>
          </w:tcPr>
          <w:p w:rsidR="00C836AD" w:rsidRPr="00542459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2" w:name="bmkOvsMoedeAfholdt"/>
            <w:r w:rsidRPr="00542459">
              <w:rPr>
                <w:rFonts w:asciiTheme="majorHAnsi" w:hAnsiTheme="majorHAnsi"/>
              </w:rPr>
              <w:t>Møde afholdt</w:t>
            </w:r>
            <w:bookmarkEnd w:id="2"/>
            <w:r w:rsidR="008D7654" w:rsidRPr="00542459">
              <w:rPr>
                <w:rFonts w:asciiTheme="majorHAnsi" w:hAnsiTheme="majorHAnsi"/>
              </w:rPr>
              <w:t>:</w:t>
            </w:r>
          </w:p>
        </w:tc>
        <w:tc>
          <w:tcPr>
            <w:tcW w:w="5663" w:type="dxa"/>
          </w:tcPr>
          <w:p w:rsidR="00C836AD" w:rsidRPr="00542459" w:rsidRDefault="007C491D" w:rsidP="007C491D">
            <w:pPr>
              <w:rPr>
                <w:rFonts w:asciiTheme="majorHAnsi" w:hAnsiTheme="majorHAnsi"/>
              </w:rPr>
            </w:pPr>
            <w:r w:rsidRPr="00542459">
              <w:rPr>
                <w:rFonts w:asciiTheme="majorHAnsi" w:hAnsiTheme="majorHAnsi"/>
              </w:rPr>
              <w:t>31</w:t>
            </w:r>
            <w:r w:rsidR="00B64F15" w:rsidRPr="00542459">
              <w:rPr>
                <w:rFonts w:asciiTheme="majorHAnsi" w:hAnsiTheme="majorHAnsi"/>
              </w:rPr>
              <w:t xml:space="preserve">. </w:t>
            </w:r>
            <w:r w:rsidR="00A90BE5" w:rsidRPr="00542459">
              <w:rPr>
                <w:rFonts w:asciiTheme="majorHAnsi" w:hAnsiTheme="majorHAnsi"/>
              </w:rPr>
              <w:t>marts</w:t>
            </w:r>
            <w:r w:rsidR="00B64F15" w:rsidRPr="00542459">
              <w:rPr>
                <w:rFonts w:asciiTheme="majorHAnsi" w:hAnsiTheme="majorHAnsi"/>
              </w:rPr>
              <w:t xml:space="preserve"> 201</w:t>
            </w:r>
            <w:r w:rsidR="00295E8F">
              <w:rPr>
                <w:rFonts w:asciiTheme="majorHAnsi" w:hAnsiTheme="majorHAnsi"/>
              </w:rPr>
              <w:t>4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542459" w:rsidRDefault="00C836AD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FF338C" w:rsidRPr="00542459" w:rsidTr="006C3853">
        <w:trPr>
          <w:trHeight w:val="590"/>
        </w:trPr>
        <w:tc>
          <w:tcPr>
            <w:tcW w:w="1708" w:type="dxa"/>
          </w:tcPr>
          <w:p w:rsidR="00FF338C" w:rsidRPr="00542459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3" w:name="bmkOvsSted"/>
            <w:r w:rsidRPr="00542459">
              <w:rPr>
                <w:rFonts w:asciiTheme="majorHAnsi" w:hAnsiTheme="majorHAnsi"/>
              </w:rPr>
              <w:t>Sted</w:t>
            </w:r>
            <w:bookmarkEnd w:id="3"/>
            <w:r w:rsidR="008D7654" w:rsidRPr="00542459">
              <w:rPr>
                <w:rFonts w:asciiTheme="majorHAnsi" w:hAnsiTheme="majorHAnsi"/>
              </w:rPr>
              <w:t>:</w:t>
            </w:r>
          </w:p>
        </w:tc>
        <w:tc>
          <w:tcPr>
            <w:tcW w:w="5663" w:type="dxa"/>
          </w:tcPr>
          <w:p w:rsidR="00FF338C" w:rsidRPr="00542459" w:rsidRDefault="00B64F15" w:rsidP="007C491D">
            <w:pPr>
              <w:rPr>
                <w:rFonts w:asciiTheme="majorHAnsi" w:hAnsiTheme="majorHAnsi"/>
              </w:rPr>
            </w:pPr>
            <w:r w:rsidRPr="00542459">
              <w:rPr>
                <w:rFonts w:asciiTheme="majorHAnsi" w:hAnsiTheme="majorHAnsi"/>
              </w:rPr>
              <w:t>Lokal</w:t>
            </w:r>
            <w:r w:rsidR="004512E5" w:rsidRPr="00542459">
              <w:rPr>
                <w:rFonts w:asciiTheme="majorHAnsi" w:hAnsiTheme="majorHAnsi"/>
              </w:rPr>
              <w:t>e</w:t>
            </w:r>
            <w:r w:rsidRPr="00542459">
              <w:rPr>
                <w:rFonts w:asciiTheme="majorHAnsi" w:hAnsiTheme="majorHAnsi"/>
              </w:rPr>
              <w:t xml:space="preserve"> </w:t>
            </w:r>
            <w:r w:rsidR="007C491D" w:rsidRPr="00542459">
              <w:rPr>
                <w:rFonts w:asciiTheme="majorHAnsi" w:hAnsiTheme="majorHAnsi"/>
              </w:rPr>
              <w:t>10.04.05</w:t>
            </w:r>
            <w:bookmarkStart w:id="4" w:name="_GoBack"/>
            <w:bookmarkEnd w:id="4"/>
          </w:p>
        </w:tc>
        <w:tc>
          <w:tcPr>
            <w:tcW w:w="3402" w:type="dxa"/>
            <w:tcMar>
              <w:left w:w="482" w:type="dxa"/>
            </w:tcMar>
          </w:tcPr>
          <w:p w:rsidR="00FF338C" w:rsidRPr="00542459" w:rsidRDefault="00FF338C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  <w:tr w:rsidR="008D7654" w:rsidRPr="00542459" w:rsidTr="006C3853">
        <w:trPr>
          <w:trHeight w:val="251"/>
        </w:trPr>
        <w:tc>
          <w:tcPr>
            <w:tcW w:w="1708" w:type="dxa"/>
          </w:tcPr>
          <w:p w:rsidR="008D7654" w:rsidRPr="00542459" w:rsidRDefault="00C02E02" w:rsidP="00C836AD">
            <w:pPr>
              <w:pStyle w:val="Normal-Label"/>
              <w:rPr>
                <w:rFonts w:asciiTheme="majorHAnsi" w:hAnsiTheme="majorHAnsi"/>
              </w:rPr>
            </w:pPr>
            <w:bookmarkStart w:id="5" w:name="bmkOvsReferent"/>
            <w:r w:rsidRPr="00542459">
              <w:rPr>
                <w:rFonts w:asciiTheme="majorHAnsi" w:hAnsiTheme="majorHAnsi"/>
              </w:rPr>
              <w:t>Referent</w:t>
            </w:r>
            <w:bookmarkEnd w:id="5"/>
            <w:r w:rsidR="008D7654" w:rsidRPr="00542459">
              <w:rPr>
                <w:rFonts w:asciiTheme="majorHAnsi" w:hAnsiTheme="majorHAnsi"/>
              </w:rPr>
              <w:t>:</w:t>
            </w:r>
          </w:p>
        </w:tc>
        <w:tc>
          <w:tcPr>
            <w:tcW w:w="5663" w:type="dxa"/>
          </w:tcPr>
          <w:p w:rsidR="008D7654" w:rsidRPr="00542459" w:rsidRDefault="007C491D" w:rsidP="00C836AD">
            <w:pPr>
              <w:rPr>
                <w:rFonts w:asciiTheme="majorHAnsi" w:hAnsiTheme="majorHAnsi"/>
              </w:rPr>
            </w:pPr>
            <w:r w:rsidRPr="00542459">
              <w:rPr>
                <w:rFonts w:asciiTheme="majorHAnsi" w:hAnsiTheme="majorHAnsi"/>
              </w:rPr>
              <w:t>Maria Munnecke</w:t>
            </w:r>
          </w:p>
        </w:tc>
        <w:tc>
          <w:tcPr>
            <w:tcW w:w="3402" w:type="dxa"/>
            <w:tcMar>
              <w:left w:w="482" w:type="dxa"/>
            </w:tcMar>
          </w:tcPr>
          <w:p w:rsidR="008D7654" w:rsidRPr="00542459" w:rsidRDefault="008D7654" w:rsidP="00F4681A">
            <w:pPr>
              <w:pStyle w:val="Normal-Label"/>
              <w:rPr>
                <w:rFonts w:asciiTheme="majorHAnsi" w:hAnsiTheme="majorHAnsi"/>
              </w:rPr>
            </w:pPr>
          </w:p>
        </w:tc>
      </w:tr>
    </w:tbl>
    <w:p w:rsidR="00142AFD" w:rsidRPr="00542459" w:rsidRDefault="00C02E02" w:rsidP="00142AFD">
      <w:pPr>
        <w:pStyle w:val="Normal-Dokumentafsnit"/>
        <w:rPr>
          <w:rFonts w:asciiTheme="majorHAnsi" w:hAnsiTheme="majorHAnsi"/>
          <w:szCs w:val="24"/>
        </w:rPr>
      </w:pPr>
      <w:bookmarkStart w:id="6" w:name="bmkOvsTilStede"/>
      <w:r w:rsidRPr="00542459">
        <w:rPr>
          <w:rFonts w:asciiTheme="majorHAnsi" w:hAnsiTheme="majorHAnsi"/>
          <w:szCs w:val="24"/>
        </w:rPr>
        <w:t>Til stede</w:t>
      </w:r>
      <w:bookmarkEnd w:id="6"/>
      <w:r w:rsidR="009D479A" w:rsidRPr="00542459">
        <w:rPr>
          <w:rFonts w:asciiTheme="majorHAnsi" w:hAnsiTheme="majorHAnsi"/>
          <w:szCs w:val="24"/>
        </w:rPr>
        <w:t>:</w:t>
      </w:r>
    </w:p>
    <w:p w:rsidR="00720704" w:rsidRPr="00542459" w:rsidRDefault="00720704" w:rsidP="00720704">
      <w:pPr>
        <w:rPr>
          <w:rFonts w:asciiTheme="majorHAnsi" w:hAnsiTheme="majorHAnsi"/>
        </w:rPr>
      </w:pPr>
      <w:bookmarkStart w:id="7" w:name="bmkOvsDagsorden"/>
      <w:r w:rsidRPr="00542459">
        <w:rPr>
          <w:rFonts w:asciiTheme="majorHAnsi" w:hAnsiTheme="majorHAnsi"/>
        </w:rPr>
        <w:t>Janne Laursen, Dansk Jødisk Museum</w:t>
      </w:r>
      <w:r w:rsidR="00542459" w:rsidRPr="00542459">
        <w:rPr>
          <w:rFonts w:asciiTheme="majorHAnsi" w:hAnsiTheme="majorHAnsi"/>
        </w:rPr>
        <w:t>;</w:t>
      </w:r>
      <w:r w:rsidRPr="00542459">
        <w:rPr>
          <w:rFonts w:asciiTheme="majorHAnsi" w:hAnsiTheme="majorHAnsi"/>
        </w:rPr>
        <w:t xml:space="preserve"> Morten Thomsen Højsgaard, Dansk Bibelselskab; Jesper Schou, Billetkontoret; Annemette Rahb</w:t>
      </w:r>
      <w:r w:rsidR="00542459" w:rsidRPr="00542459">
        <w:rPr>
          <w:rFonts w:asciiTheme="majorHAnsi" w:hAnsiTheme="majorHAnsi"/>
        </w:rPr>
        <w:t>æk Warburg, Kulturarvsstyrelsen; Claus Egeris, Mål</w:t>
      </w:r>
      <w:r w:rsidR="006A4885">
        <w:rPr>
          <w:rFonts w:asciiTheme="majorHAnsi" w:hAnsiTheme="majorHAnsi"/>
        </w:rPr>
        <w:t>tidspartnerskabet; Mikkel Madvig</w:t>
      </w:r>
      <w:r w:rsidR="00542459" w:rsidRPr="00542459">
        <w:rPr>
          <w:rFonts w:asciiTheme="majorHAnsi" w:hAnsiTheme="majorHAnsi"/>
        </w:rPr>
        <w:t xml:space="preserve">, A.P. </w:t>
      </w:r>
      <w:proofErr w:type="spellStart"/>
      <w:r w:rsidR="00542459" w:rsidRPr="00542459">
        <w:rPr>
          <w:rFonts w:asciiTheme="majorHAnsi" w:hAnsiTheme="majorHAnsi"/>
        </w:rPr>
        <w:t>Moller</w:t>
      </w:r>
      <w:proofErr w:type="spellEnd"/>
      <w:r w:rsidR="00542459" w:rsidRPr="00542459">
        <w:rPr>
          <w:rFonts w:asciiTheme="majorHAnsi" w:hAnsiTheme="majorHAnsi"/>
        </w:rPr>
        <w:t xml:space="preserve">-Maersk A/S, </w:t>
      </w:r>
      <w:r w:rsidRPr="00542459">
        <w:rPr>
          <w:rFonts w:asciiTheme="majorHAnsi" w:hAnsiTheme="majorHAnsi"/>
        </w:rPr>
        <w:t>Morten Warmind</w:t>
      </w:r>
      <w:r w:rsidR="00542459" w:rsidRPr="00542459">
        <w:rPr>
          <w:rFonts w:asciiTheme="majorHAnsi" w:hAnsiTheme="majorHAnsi"/>
        </w:rPr>
        <w:t xml:space="preserve"> og Maria Munnecke (referent)</w:t>
      </w:r>
      <w:r w:rsidR="00542459">
        <w:rPr>
          <w:rFonts w:asciiTheme="majorHAnsi" w:hAnsiTheme="majorHAnsi"/>
        </w:rPr>
        <w:t>.</w:t>
      </w:r>
    </w:p>
    <w:p w:rsidR="00542459" w:rsidRPr="00542459" w:rsidRDefault="00542459" w:rsidP="00720704">
      <w:pPr>
        <w:rPr>
          <w:rFonts w:asciiTheme="majorHAnsi" w:hAnsiTheme="majorHAnsi"/>
          <w:b/>
        </w:rPr>
      </w:pPr>
    </w:p>
    <w:p w:rsidR="00720704" w:rsidRPr="00542459" w:rsidRDefault="00720704" w:rsidP="00720704">
      <w:pPr>
        <w:rPr>
          <w:rFonts w:asciiTheme="majorHAnsi" w:hAnsiTheme="majorHAnsi"/>
          <w:b/>
        </w:rPr>
      </w:pPr>
      <w:r w:rsidRPr="00542459">
        <w:rPr>
          <w:rFonts w:asciiTheme="majorHAnsi" w:hAnsiTheme="majorHAnsi"/>
          <w:b/>
        </w:rPr>
        <w:t>Afbud fra:</w:t>
      </w:r>
    </w:p>
    <w:p w:rsidR="00720704" w:rsidRPr="00542459" w:rsidRDefault="00432500" w:rsidP="00720704">
      <w:pPr>
        <w:rPr>
          <w:rFonts w:asciiTheme="majorHAnsi" w:hAnsiTheme="majorHAnsi"/>
        </w:rPr>
      </w:pPr>
      <w:r w:rsidRPr="00542459">
        <w:rPr>
          <w:rFonts w:asciiTheme="majorHAnsi" w:hAnsiTheme="majorHAnsi"/>
        </w:rPr>
        <w:t xml:space="preserve">Charlotte </w:t>
      </w:r>
      <w:proofErr w:type="spellStart"/>
      <w:r w:rsidRPr="00542459">
        <w:rPr>
          <w:rFonts w:asciiTheme="majorHAnsi" w:hAnsiTheme="majorHAnsi"/>
        </w:rPr>
        <w:t>Rønhof</w:t>
      </w:r>
      <w:proofErr w:type="spellEnd"/>
      <w:r w:rsidRPr="00542459">
        <w:rPr>
          <w:rFonts w:asciiTheme="majorHAnsi" w:hAnsiTheme="majorHAnsi"/>
        </w:rPr>
        <w:t>, DI</w:t>
      </w:r>
      <w:r w:rsidR="00542459" w:rsidRPr="00542459">
        <w:rPr>
          <w:rFonts w:asciiTheme="majorHAnsi" w:hAnsiTheme="majorHAnsi"/>
        </w:rPr>
        <w:t>, Els</w:t>
      </w:r>
      <w:r w:rsidR="00542459">
        <w:rPr>
          <w:rFonts w:asciiTheme="majorHAnsi" w:hAnsiTheme="majorHAnsi"/>
        </w:rPr>
        <w:t>ebeth Tarp, Udenrigsministeriet;</w:t>
      </w:r>
      <w:r w:rsidR="00542459" w:rsidRPr="00542459">
        <w:rPr>
          <w:rFonts w:asciiTheme="majorHAnsi" w:hAnsiTheme="majorHAnsi"/>
        </w:rPr>
        <w:t xml:space="preserve"> Jan Thrane, Nordvestsjællands Gymnasium. </w:t>
      </w:r>
    </w:p>
    <w:p w:rsidR="007D7A47" w:rsidRDefault="007D7A47" w:rsidP="00720704">
      <w:pPr>
        <w:rPr>
          <w:rFonts w:asciiTheme="majorHAnsi" w:hAnsiTheme="majorHAnsi"/>
        </w:rPr>
      </w:pPr>
    </w:p>
    <w:p w:rsidR="007D7A47" w:rsidRPr="00542459" w:rsidRDefault="007D7A47" w:rsidP="00720704">
      <w:pPr>
        <w:rPr>
          <w:rFonts w:asciiTheme="majorHAnsi" w:hAnsiTheme="majorHAnsi"/>
        </w:rPr>
      </w:pPr>
      <w:r w:rsidRPr="00542459">
        <w:rPr>
          <w:rFonts w:asciiTheme="majorHAnsi" w:hAnsiTheme="majorHAnsi"/>
        </w:rPr>
        <w:t xml:space="preserve">Inden </w:t>
      </w:r>
      <w:r w:rsidR="00542459">
        <w:rPr>
          <w:rFonts w:asciiTheme="majorHAnsi" w:hAnsiTheme="majorHAnsi"/>
        </w:rPr>
        <w:t>dagsordenen</w:t>
      </w:r>
      <w:proofErr w:type="gramStart"/>
      <w:r w:rsidR="00542459">
        <w:rPr>
          <w:rFonts w:asciiTheme="majorHAnsi" w:hAnsiTheme="majorHAnsi"/>
        </w:rPr>
        <w:t>:</w:t>
      </w:r>
      <w:r w:rsidRPr="00542459">
        <w:rPr>
          <w:rFonts w:asciiTheme="majorHAnsi" w:hAnsiTheme="majorHAnsi"/>
        </w:rPr>
        <w:t>:</w:t>
      </w:r>
      <w:proofErr w:type="gramEnd"/>
    </w:p>
    <w:p w:rsidR="00542459" w:rsidRPr="00542459" w:rsidRDefault="007D7A47" w:rsidP="007D7A47">
      <w:pPr>
        <w:numPr>
          <w:ilvl w:val="0"/>
          <w:numId w:val="31"/>
        </w:numPr>
        <w:spacing w:line="240" w:lineRule="auto"/>
        <w:rPr>
          <w:rFonts w:asciiTheme="majorHAnsi" w:hAnsiTheme="majorHAnsi" w:cs="Calibri"/>
        </w:rPr>
      </w:pPr>
      <w:r w:rsidRPr="00542459">
        <w:rPr>
          <w:rFonts w:asciiTheme="majorHAnsi" w:hAnsiTheme="majorHAnsi"/>
          <w:b/>
        </w:rPr>
        <w:t xml:space="preserve">Orientering om </w:t>
      </w:r>
      <w:r w:rsidR="00542459" w:rsidRPr="00542459">
        <w:rPr>
          <w:rFonts w:asciiTheme="majorHAnsi" w:hAnsiTheme="majorHAnsi"/>
          <w:b/>
        </w:rPr>
        <w:t>og udlevering af ToRS årbog 2012-2013</w:t>
      </w:r>
    </w:p>
    <w:p w:rsidR="007D7A47" w:rsidRPr="00542459" w:rsidRDefault="00542459" w:rsidP="00542459">
      <w:pPr>
        <w:spacing w:line="240" w:lineRule="auto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De fremmødte modtog et eksemplar af ”TINTIN og ToRS”, årbog 2012-2013 for Institut for Tværkulturelle og Regionale Studier. Årbogen indeholder, foruden 10 artik</w:t>
      </w:r>
      <w:r w:rsidR="006A4885">
        <w:rPr>
          <w:rFonts w:asciiTheme="majorHAnsi" w:hAnsiTheme="majorHAnsi" w:cs="Calibri"/>
        </w:rPr>
        <w:t>l</w:t>
      </w:r>
      <w:r>
        <w:rPr>
          <w:rFonts w:asciiTheme="majorHAnsi" w:hAnsiTheme="majorHAnsi" w:cs="Calibri"/>
        </w:rPr>
        <w:t>er skrevet af ToRS kultu</w:t>
      </w:r>
      <w:r>
        <w:rPr>
          <w:rFonts w:asciiTheme="majorHAnsi" w:hAnsiTheme="majorHAnsi" w:cs="Calibri"/>
        </w:rPr>
        <w:t>r</w:t>
      </w:r>
      <w:r>
        <w:rPr>
          <w:rFonts w:asciiTheme="majorHAnsi" w:hAnsiTheme="majorHAnsi" w:cs="Calibri"/>
        </w:rPr>
        <w:t xml:space="preserve">eksperter, bl.a. en oversigt over bedømte specialer 2012 og 2013. </w:t>
      </w:r>
    </w:p>
    <w:p w:rsidR="007D7A47" w:rsidRPr="00542459" w:rsidRDefault="007D7A47" w:rsidP="007D7A47">
      <w:pPr>
        <w:ind w:left="720"/>
        <w:rPr>
          <w:rFonts w:asciiTheme="majorHAnsi" w:hAnsiTheme="majorHAnsi" w:cs="Calibri"/>
        </w:rPr>
      </w:pPr>
    </w:p>
    <w:p w:rsidR="00D8567D" w:rsidRPr="00542459" w:rsidRDefault="007D7A47" w:rsidP="00D8567D">
      <w:pPr>
        <w:pStyle w:val="Listeafsnit"/>
        <w:numPr>
          <w:ilvl w:val="0"/>
          <w:numId w:val="3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542459">
        <w:rPr>
          <w:rFonts w:asciiTheme="majorHAnsi" w:hAnsiTheme="majorHAnsi"/>
          <w:b/>
          <w:sz w:val="24"/>
          <w:szCs w:val="24"/>
        </w:rPr>
        <w:t>Orientering om ”</w:t>
      </w:r>
      <w:r w:rsidR="00542459">
        <w:rPr>
          <w:rFonts w:asciiTheme="majorHAnsi" w:hAnsiTheme="majorHAnsi"/>
          <w:b/>
          <w:sz w:val="24"/>
          <w:szCs w:val="24"/>
        </w:rPr>
        <w:t>Akkrediteringsstatus</w:t>
      </w:r>
      <w:r w:rsidRPr="00542459">
        <w:rPr>
          <w:rFonts w:asciiTheme="majorHAnsi" w:hAnsiTheme="majorHAnsi"/>
          <w:b/>
          <w:sz w:val="24"/>
          <w:szCs w:val="24"/>
        </w:rPr>
        <w:t>”</w:t>
      </w:r>
    </w:p>
    <w:p w:rsidR="00542459" w:rsidRDefault="00542459" w:rsidP="00D8567D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Morten Warmind orienterede om den akkrediteringsproces, hvor Kandidatuddannelsen i Koreastudier, efter det oplyste, fo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lastRenderedPageBreak/>
        <w:t>ventes indstillet til lukning. Dette er beklageligt og uventet, idet ToRS har prioriteret fagets udvikling og der er ansat en stærk og international forskningsprofil, der med succes har løftet udda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nelsen.   Herudover er Koreas potentiale som eksportmarked a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dækket i fokus bl.a. i Regeringens vækstmarkedsstrategi.  Det er ToRS vurdering, at kandidater med en profil fra Koreastudier vil være efterspurgte fremover. </w:t>
      </w:r>
    </w:p>
    <w:p w:rsidR="00542459" w:rsidRDefault="00542459" w:rsidP="00D8567D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542459" w:rsidRDefault="00542459" w:rsidP="00542459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Morten Warmind orienterede tillige om, at akkreditering af ka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didatuddannelsen i russisk, balkanstudier og tyrkisk KA samt I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lamiske studier påbegyndes snarligt. </w:t>
      </w:r>
    </w:p>
    <w:p w:rsidR="00542459" w:rsidRDefault="00542459" w:rsidP="00542459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p w:rsidR="007D7A47" w:rsidRPr="00542459" w:rsidRDefault="00542459" w:rsidP="00542459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Dagsordenen blev godkendt.  </w:t>
      </w:r>
    </w:p>
    <w:p w:rsidR="00D8567D" w:rsidRPr="00542459" w:rsidRDefault="00D8567D" w:rsidP="00D8567D">
      <w:pPr>
        <w:pStyle w:val="Listeafsnit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</w:p>
    <w:bookmarkEnd w:id="7"/>
    <w:p w:rsidR="00DC3BD8" w:rsidRDefault="00DC3BD8" w:rsidP="00C02E02">
      <w:pPr>
        <w:pStyle w:val="Almindeligtekst"/>
        <w:numPr>
          <w:ilvl w:val="0"/>
          <w:numId w:val="26"/>
        </w:num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Fastlæggelse af møderne i det kommende kalenderår. </w:t>
      </w:r>
    </w:p>
    <w:p w:rsidR="00DC3BD8" w:rsidRDefault="00DC3BD8" w:rsidP="00DC3BD8">
      <w:pPr>
        <w:pStyle w:val="Almindeligtekst"/>
        <w:spacing w:line="240" w:lineRule="auto"/>
        <w:ind w:left="78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Deltagerne udtrykte ønske om, at mødedato fastsættes efter rundspørge via </w:t>
      </w:r>
      <w:proofErr w:type="spellStart"/>
      <w:r>
        <w:rPr>
          <w:rFonts w:asciiTheme="majorHAnsi" w:hAnsiTheme="majorHAnsi" w:cs="Times New Roman"/>
          <w:sz w:val="24"/>
          <w:szCs w:val="24"/>
        </w:rPr>
        <w:t>doodle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med kort svarfrist (f.eks. 2 dage). Anb</w:t>
      </w:r>
      <w:r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falet mødetidspunkt efter kl. 15.00, gerne med en mandag blandt de foreslåede muligheder. </w:t>
      </w:r>
    </w:p>
    <w:p w:rsidR="00DC3BD8" w:rsidRDefault="00DC3BD8" w:rsidP="00DC3BD8">
      <w:pPr>
        <w:pStyle w:val="Almindeligtekst"/>
        <w:spacing w:line="240" w:lineRule="auto"/>
        <w:ind w:left="78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Der aftaltes at </w:t>
      </w:r>
      <w:proofErr w:type="spellStart"/>
      <w:r>
        <w:rPr>
          <w:rFonts w:asciiTheme="majorHAnsi" w:hAnsiTheme="majorHAnsi" w:cs="Times New Roman"/>
          <w:sz w:val="24"/>
          <w:szCs w:val="24"/>
        </w:rPr>
        <w:t>doodle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2 møder </w:t>
      </w:r>
      <w:proofErr w:type="spellStart"/>
      <w:r>
        <w:rPr>
          <w:rFonts w:asciiTheme="majorHAnsi" w:hAnsiTheme="majorHAnsi" w:cs="Times New Roman"/>
          <w:sz w:val="24"/>
          <w:szCs w:val="24"/>
        </w:rPr>
        <w:t>mhp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primo/medio september og ultimo november primo/december. </w:t>
      </w:r>
    </w:p>
    <w:p w:rsidR="00DC3BD8" w:rsidRPr="00DC3BD8" w:rsidRDefault="00DC3BD8" w:rsidP="00DC3BD8">
      <w:pPr>
        <w:pStyle w:val="Almindeligtekst"/>
        <w:spacing w:line="240" w:lineRule="auto"/>
        <w:ind w:left="786"/>
        <w:rPr>
          <w:rFonts w:asciiTheme="majorHAnsi" w:hAnsiTheme="majorHAnsi" w:cs="Times New Roman"/>
          <w:sz w:val="24"/>
          <w:szCs w:val="24"/>
        </w:rPr>
      </w:pPr>
    </w:p>
    <w:p w:rsidR="00C02E02" w:rsidRPr="00542459" w:rsidRDefault="00DC3BD8" w:rsidP="00C02E02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Studieordningsudviklingen. Kort orientering om forven</w:t>
      </w:r>
      <w:r>
        <w:rPr>
          <w:rFonts w:asciiTheme="majorHAnsi" w:hAnsiTheme="majorHAnsi"/>
          <w:b/>
          <w:sz w:val="24"/>
          <w:szCs w:val="24"/>
        </w:rPr>
        <w:t>t</w:t>
      </w:r>
      <w:r>
        <w:rPr>
          <w:rFonts w:asciiTheme="majorHAnsi" w:hAnsiTheme="majorHAnsi"/>
          <w:b/>
          <w:sz w:val="24"/>
          <w:szCs w:val="24"/>
        </w:rPr>
        <w:t xml:space="preserve">ningerne til </w:t>
      </w:r>
      <w:proofErr w:type="spellStart"/>
      <w:r>
        <w:rPr>
          <w:rFonts w:asciiTheme="majorHAnsi" w:hAnsiTheme="majorHAnsi"/>
          <w:b/>
          <w:sz w:val="24"/>
          <w:szCs w:val="24"/>
        </w:rPr>
        <w:t>panenet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v. Maria Munnecke og Morten Warmind med efterfølgende drøftelse, jf. bilag 1. </w:t>
      </w:r>
    </w:p>
    <w:p w:rsidR="00DC3BD8" w:rsidRDefault="00181A67" w:rsidP="00DC3BD8">
      <w:pPr>
        <w:pStyle w:val="Listeafsnit"/>
        <w:rPr>
          <w:rFonts w:asciiTheme="majorHAnsi" w:hAnsiTheme="majorHAnsi"/>
          <w:sz w:val="24"/>
          <w:szCs w:val="24"/>
        </w:rPr>
      </w:pPr>
      <w:r w:rsidRPr="00542459">
        <w:rPr>
          <w:rFonts w:asciiTheme="majorHAnsi" w:hAnsiTheme="majorHAnsi"/>
          <w:sz w:val="24"/>
          <w:szCs w:val="24"/>
        </w:rPr>
        <w:t xml:space="preserve">Morten Warmind </w:t>
      </w:r>
      <w:r w:rsidR="00DC3BD8">
        <w:rPr>
          <w:rFonts w:asciiTheme="majorHAnsi" w:hAnsiTheme="majorHAnsi"/>
          <w:sz w:val="24"/>
          <w:szCs w:val="24"/>
        </w:rPr>
        <w:t>introducerede punktet og aftagerpanelets ro</w:t>
      </w:r>
      <w:r w:rsidR="00DC3BD8">
        <w:rPr>
          <w:rFonts w:asciiTheme="majorHAnsi" w:hAnsiTheme="majorHAnsi"/>
          <w:sz w:val="24"/>
          <w:szCs w:val="24"/>
        </w:rPr>
        <w:t>l</w:t>
      </w:r>
      <w:r w:rsidR="00DC3BD8">
        <w:rPr>
          <w:rFonts w:asciiTheme="majorHAnsi" w:hAnsiTheme="majorHAnsi"/>
          <w:sz w:val="24"/>
          <w:szCs w:val="24"/>
        </w:rPr>
        <w:t xml:space="preserve">le: bl.a. at rådgive og være i dialog med studieledelse </w:t>
      </w:r>
      <w:proofErr w:type="spellStart"/>
      <w:r w:rsidR="00DC3BD8">
        <w:rPr>
          <w:rFonts w:asciiTheme="majorHAnsi" w:hAnsiTheme="majorHAnsi"/>
          <w:sz w:val="24"/>
          <w:szCs w:val="24"/>
        </w:rPr>
        <w:t>o.lign</w:t>
      </w:r>
      <w:proofErr w:type="spellEnd"/>
      <w:r w:rsidR="00DC3BD8">
        <w:rPr>
          <w:rFonts w:asciiTheme="majorHAnsi" w:hAnsiTheme="majorHAnsi"/>
          <w:sz w:val="24"/>
          <w:szCs w:val="24"/>
        </w:rPr>
        <w:t>. o</w:t>
      </w:r>
      <w:r w:rsidR="00DC3BD8">
        <w:rPr>
          <w:rFonts w:asciiTheme="majorHAnsi" w:hAnsiTheme="majorHAnsi"/>
          <w:sz w:val="24"/>
          <w:szCs w:val="24"/>
        </w:rPr>
        <w:t>m</w:t>
      </w:r>
      <w:r w:rsidR="00DC3BD8">
        <w:rPr>
          <w:rFonts w:asciiTheme="majorHAnsi" w:hAnsiTheme="majorHAnsi"/>
          <w:sz w:val="24"/>
          <w:szCs w:val="24"/>
        </w:rPr>
        <w:t xml:space="preserve">kring uddannelsernes kvalitet og relevans samt udvikling af nye og eksisterende uddannelser, herunder nye undervisnings- og prøveformer. </w:t>
      </w:r>
    </w:p>
    <w:p w:rsidR="00DC3BD8" w:rsidRDefault="00DC3BD8" w:rsidP="00DC3BD8">
      <w:pPr>
        <w:pStyle w:val="Listeafsnit"/>
        <w:rPr>
          <w:rFonts w:asciiTheme="majorHAnsi" w:hAnsiTheme="majorHAnsi"/>
          <w:sz w:val="24"/>
          <w:szCs w:val="24"/>
        </w:rPr>
      </w:pPr>
    </w:p>
    <w:p w:rsidR="00DC3BD8" w:rsidRDefault="00DC3BD8" w:rsidP="00DC3BD8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fulgtes op på aftagerpanelets tidligere involvering i udvi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lingen af praktikmoduler (projektorienterede forløb), som b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nyttes flittigt af ToRS-studerende. </w:t>
      </w:r>
    </w:p>
    <w:p w:rsidR="00DC3BD8" w:rsidRDefault="00DC3BD8" w:rsidP="00DC3BD8">
      <w:pPr>
        <w:pStyle w:val="Listeafsnit"/>
        <w:rPr>
          <w:rFonts w:asciiTheme="majorHAnsi" w:hAnsiTheme="majorHAnsi"/>
          <w:sz w:val="24"/>
          <w:szCs w:val="24"/>
        </w:rPr>
      </w:pPr>
    </w:p>
    <w:p w:rsidR="00DC3BD8" w:rsidRDefault="00DC3BD8" w:rsidP="00DC3BD8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bærende principper for det igangværende studieordningsa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bejde for ToRS bacheloruddannelser blev præsenteret, jf. vedla</w:t>
      </w:r>
      <w:r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>te slides, og ændringerne i regelgrundlaget skitseret (ny a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gangs- og eksamensbekendtgørelse af 16.12.13). Herudover blev bacheloruddannelsernes overordnede struktur, sproglige, tvæ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kulturelle og regionale profil kort fremlagt, jf. bilag 1. </w:t>
      </w:r>
    </w:p>
    <w:p w:rsidR="00DC3BD8" w:rsidRPr="00542459" w:rsidRDefault="00DC3BD8" w:rsidP="00DC3BD8">
      <w:pPr>
        <w:pStyle w:val="Listeafsnit"/>
        <w:rPr>
          <w:rFonts w:asciiTheme="majorHAnsi" w:hAnsiTheme="majorHAnsi"/>
          <w:sz w:val="24"/>
          <w:szCs w:val="24"/>
        </w:rPr>
      </w:pPr>
    </w:p>
    <w:p w:rsidR="00416113" w:rsidRDefault="00DC3BD8" w:rsidP="00181A67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Af opmærksomhedspunkter for Studienævn, ledelse og fagmilj</w:t>
      </w:r>
      <w:r>
        <w:rPr>
          <w:rFonts w:asciiTheme="majorHAnsi" w:hAnsiTheme="majorHAnsi"/>
          <w:sz w:val="24"/>
          <w:szCs w:val="24"/>
        </w:rPr>
        <w:t>ø</w:t>
      </w:r>
      <w:r>
        <w:rPr>
          <w:rFonts w:asciiTheme="majorHAnsi" w:hAnsiTheme="majorHAnsi"/>
          <w:sz w:val="24"/>
          <w:szCs w:val="24"/>
        </w:rPr>
        <w:t xml:space="preserve">erne blev fremhævet: </w:t>
      </w:r>
    </w:p>
    <w:p w:rsidR="00DC3BD8" w:rsidRDefault="00DC3BD8" w:rsidP="00181A67">
      <w:pPr>
        <w:pStyle w:val="Listeafsnit"/>
        <w:rPr>
          <w:rFonts w:asciiTheme="majorHAnsi" w:hAnsiTheme="majorHAnsi"/>
          <w:sz w:val="24"/>
          <w:szCs w:val="24"/>
        </w:rPr>
      </w:pPr>
    </w:p>
    <w:p w:rsidR="00AF7C71" w:rsidRDefault="00AF7C71" w:rsidP="00AF7C71">
      <w:pPr>
        <w:pStyle w:val="Listeafsnit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Uddannelsens opbygning: Strukturerede og sammenhæ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gende uddannelsesforløb (gennemførsel og overgang til kandidatuddannelserne)</w:t>
      </w:r>
    </w:p>
    <w:p w:rsidR="00AF7C71" w:rsidRDefault="00AF7C71" w:rsidP="00AF7C71">
      <w:pPr>
        <w:pStyle w:val="Listeafsnit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Varians i eksamensformer og akademisk formidling, he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under særligt fokus på skriftlighed og opøvelse af skriv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færdigheder. Portfolio, </w:t>
      </w:r>
      <w:proofErr w:type="spellStart"/>
      <w:r>
        <w:rPr>
          <w:rFonts w:asciiTheme="majorHAnsi" w:hAnsiTheme="majorHAnsi"/>
          <w:sz w:val="24"/>
          <w:szCs w:val="24"/>
        </w:rPr>
        <w:t>synops</w:t>
      </w:r>
      <w:proofErr w:type="spellEnd"/>
      <w:r>
        <w:rPr>
          <w:rFonts w:asciiTheme="majorHAnsi" w:hAnsiTheme="majorHAnsi"/>
          <w:sz w:val="24"/>
          <w:szCs w:val="24"/>
        </w:rPr>
        <w:t xml:space="preserve">, procesopgaver som aktiv deltagelse og større skriftlige arbejder. </w:t>
      </w:r>
    </w:p>
    <w:p w:rsidR="00AF7C71" w:rsidRDefault="00AF7C71" w:rsidP="00AF7C71">
      <w:pPr>
        <w:pStyle w:val="Listeafsnit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Faglig integration og sammenhæng mellem sprog- og realia på uddannelserne. </w:t>
      </w:r>
    </w:p>
    <w:p w:rsidR="00AF7C71" w:rsidRDefault="00AF7C71" w:rsidP="00AF7C71">
      <w:pPr>
        <w:pStyle w:val="Listeafsnit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Mobilitetsvinduer: Mulighed for studieophold på ude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landske eller andre danske universiteter, projektorient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rede forløb og/eller virksomhedsprojekter samt innov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tion- &amp; entreprenørskabsaktiviteter svarende til min. 30 ECTS-point. </w:t>
      </w:r>
    </w:p>
    <w:p w:rsidR="00AF7C71" w:rsidRDefault="00AF7C71" w:rsidP="00AF7C71">
      <w:pPr>
        <w:pStyle w:val="Listeafsnit"/>
        <w:rPr>
          <w:rFonts w:asciiTheme="majorHAnsi" w:hAnsiTheme="majorHAnsi"/>
          <w:sz w:val="24"/>
          <w:szCs w:val="24"/>
        </w:rPr>
      </w:pPr>
    </w:p>
    <w:p w:rsidR="00AF7C71" w:rsidRDefault="00AF7C71" w:rsidP="00AF7C71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forlængelse af ovenstående udspandt sig drøftelser blandt aft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gerpanelet opsummeret i følgende punkter: </w:t>
      </w:r>
    </w:p>
    <w:p w:rsidR="00AF7C71" w:rsidRDefault="00AF7C71" w:rsidP="00AF7C71">
      <w:pPr>
        <w:pStyle w:val="Listeafsnit"/>
        <w:rPr>
          <w:rFonts w:asciiTheme="majorHAnsi" w:hAnsiTheme="majorHAnsi"/>
          <w:sz w:val="24"/>
          <w:szCs w:val="24"/>
        </w:rPr>
      </w:pPr>
    </w:p>
    <w:p w:rsidR="00175B79" w:rsidRDefault="00AF7C71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(Niche-)videnssamfundet er kaotisk, vibrerende og stiller krav til kandidater, der kan ”tænke og handle uden for boksen” – og hvis uddannelsesforløb, eventuelle afbræk </w:t>
      </w:r>
      <w:r w:rsidR="00175B79">
        <w:rPr>
          <w:rFonts w:asciiTheme="majorHAnsi" w:hAnsiTheme="majorHAnsi"/>
          <w:sz w:val="24"/>
          <w:szCs w:val="24"/>
        </w:rPr>
        <w:t>med f.eks. relevant arbejde, og valg indenfor uddanne</w:t>
      </w:r>
      <w:r w:rsidR="00175B79">
        <w:rPr>
          <w:rFonts w:asciiTheme="majorHAnsi" w:hAnsiTheme="majorHAnsi"/>
          <w:sz w:val="24"/>
          <w:szCs w:val="24"/>
        </w:rPr>
        <w:t>l</w:t>
      </w:r>
      <w:r w:rsidR="00175B79">
        <w:rPr>
          <w:rFonts w:asciiTheme="majorHAnsi" w:hAnsiTheme="majorHAnsi"/>
          <w:sz w:val="24"/>
          <w:szCs w:val="24"/>
        </w:rPr>
        <w:t>sen, afspejler dette.</w:t>
      </w:r>
    </w:p>
    <w:p w:rsidR="00175B79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Bekymring over strømningen mod masseproduktion af kandidater, jf. ovenstående punkt</w:t>
      </w:r>
    </w:p>
    <w:p w:rsidR="00175B79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Fokus på forskningsbaseret uddannelse med smidighed til integration af ny viden og tætte videnformidlingsrelati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ner mellem forsker og studerende</w:t>
      </w:r>
    </w:p>
    <w:p w:rsidR="00AF7C71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Fokus på formidlingskompetencer, mundtlig og skriftlig fremstilling, herunder konkrete færdigheder såsom at </w:t>
      </w:r>
      <w:proofErr w:type="gramStart"/>
      <w:r>
        <w:rPr>
          <w:rFonts w:asciiTheme="majorHAnsi" w:hAnsiTheme="majorHAnsi"/>
          <w:sz w:val="24"/>
          <w:szCs w:val="24"/>
        </w:rPr>
        <w:t>kunne</w:t>
      </w:r>
      <w:proofErr w:type="gramEnd"/>
      <w:r>
        <w:rPr>
          <w:rFonts w:asciiTheme="majorHAnsi" w:hAnsiTheme="majorHAnsi"/>
          <w:sz w:val="24"/>
          <w:szCs w:val="24"/>
        </w:rPr>
        <w:t xml:space="preserve"> stave og sætte kommaer.  </w:t>
      </w:r>
    </w:p>
    <w:p w:rsidR="00175B79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Oparbejdels</w:t>
      </w:r>
      <w:r w:rsidR="00295E8F">
        <w:rPr>
          <w:rFonts w:asciiTheme="majorHAnsi" w:hAnsiTheme="majorHAnsi"/>
          <w:sz w:val="24"/>
          <w:szCs w:val="24"/>
        </w:rPr>
        <w:t>e af projektstyringskompetencer</w:t>
      </w:r>
    </w:p>
    <w:p w:rsidR="00175B79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Mere undervisning – eventuelt ved integration af fors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ningsassistenter</w:t>
      </w:r>
    </w:p>
    <w:p w:rsidR="00175B79" w:rsidRDefault="00175B79" w:rsidP="00AF7C71">
      <w:pPr>
        <w:pStyle w:val="Listeafsnit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Bred enighed om vigtigheden af at </w:t>
      </w:r>
      <w:proofErr w:type="gramStart"/>
      <w:r>
        <w:rPr>
          <w:rFonts w:asciiTheme="majorHAnsi" w:hAnsiTheme="majorHAnsi"/>
          <w:sz w:val="24"/>
          <w:szCs w:val="24"/>
        </w:rPr>
        <w:t>integrere</w:t>
      </w:r>
      <w:proofErr w:type="gramEnd"/>
      <w:r>
        <w:rPr>
          <w:rFonts w:asciiTheme="majorHAnsi" w:hAnsiTheme="majorHAnsi"/>
          <w:sz w:val="24"/>
          <w:szCs w:val="24"/>
        </w:rPr>
        <w:t xml:space="preserve"> og arbejde mobilitetsvinduer, herunder sikre ”globaliserings- og praktikmuligheder”. </w:t>
      </w: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Der blev desuden udtrykt bekymring for, om det for studerende forsat vil være muligt og attraktivt at gå i </w:t>
      </w:r>
      <w:r w:rsidRPr="00175B79">
        <w:rPr>
          <w:rFonts w:asciiTheme="majorHAnsi" w:hAnsiTheme="majorHAnsi"/>
          <w:sz w:val="24"/>
          <w:szCs w:val="24"/>
        </w:rPr>
        <w:t>praktik, som kan være vanskeligt at kombinere med andre uddannelseselementer, st</w:t>
      </w:r>
      <w:r w:rsidRPr="00175B79">
        <w:rPr>
          <w:rFonts w:asciiTheme="majorHAnsi" w:hAnsiTheme="majorHAnsi"/>
          <w:sz w:val="24"/>
          <w:szCs w:val="24"/>
        </w:rPr>
        <w:t>u</w:t>
      </w:r>
      <w:r w:rsidRPr="00175B79">
        <w:rPr>
          <w:rFonts w:asciiTheme="majorHAnsi" w:hAnsiTheme="majorHAnsi"/>
          <w:sz w:val="24"/>
          <w:szCs w:val="24"/>
        </w:rPr>
        <w:t xml:space="preserve">denterjob etc. I den forbindelse </w:t>
      </w:r>
      <w:r>
        <w:rPr>
          <w:rFonts w:asciiTheme="majorHAnsi" w:hAnsiTheme="majorHAnsi"/>
          <w:sz w:val="24"/>
          <w:szCs w:val="24"/>
        </w:rPr>
        <w:t>blev</w:t>
      </w:r>
      <w:r w:rsidRPr="00175B79">
        <w:rPr>
          <w:rFonts w:asciiTheme="majorHAnsi" w:hAnsiTheme="majorHAnsi"/>
          <w:sz w:val="24"/>
          <w:szCs w:val="24"/>
        </w:rPr>
        <w:t xml:space="preserve"> nødvendigheden af prakti</w:t>
      </w:r>
      <w:r w:rsidRPr="00175B79">
        <w:rPr>
          <w:rFonts w:asciiTheme="majorHAnsi" w:hAnsiTheme="majorHAnsi"/>
          <w:sz w:val="24"/>
          <w:szCs w:val="24"/>
        </w:rPr>
        <w:t>k</w:t>
      </w:r>
      <w:r w:rsidRPr="00175B79">
        <w:rPr>
          <w:rFonts w:asciiTheme="majorHAnsi" w:hAnsiTheme="majorHAnsi"/>
          <w:sz w:val="24"/>
          <w:szCs w:val="24"/>
        </w:rPr>
        <w:t>arrangementer og vejledning (eventuelt i samarbejde med e</w:t>
      </w:r>
      <w:r w:rsidRPr="00175B79">
        <w:rPr>
          <w:rFonts w:asciiTheme="majorHAnsi" w:hAnsiTheme="majorHAnsi"/>
          <w:sz w:val="24"/>
          <w:szCs w:val="24"/>
        </w:rPr>
        <w:t>r</w:t>
      </w:r>
      <w:r w:rsidRPr="00175B79">
        <w:rPr>
          <w:rFonts w:asciiTheme="majorHAnsi" w:hAnsiTheme="majorHAnsi"/>
          <w:sz w:val="24"/>
          <w:szCs w:val="24"/>
        </w:rPr>
        <w:t>hvervsliv) fremhævet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AF7C71" w:rsidRDefault="00AF7C71" w:rsidP="00AF7C71">
      <w:pPr>
        <w:pStyle w:val="Listeafsnit"/>
        <w:rPr>
          <w:rFonts w:asciiTheme="majorHAnsi" w:hAnsiTheme="majorHAnsi"/>
          <w:sz w:val="24"/>
          <w:szCs w:val="24"/>
        </w:rPr>
      </w:pP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opfordrede studieledelsen til at holde opmær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somhed på de projektorienterede forløb (praktikmuligheder) og udvikle disse ved behov – særligt i lyset af fremdriftsreformen.</w:t>
      </w: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Janne Lauersen, Dansk Jødisk Museum fremkom med eksempler på nuværende og potentielle udfordringer og stiller sig gerne til rådighed for uddybende information og drøftelse. </w:t>
      </w: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 blev foreslået, at aftagerpanelet modtager uddannelsers kompetenceprofiler inden næstkommende møde til brug for drøftelse af uddannelsesudvikling og studieordningsarbejde. </w:t>
      </w:r>
    </w:p>
    <w:p w:rsidR="00175B79" w:rsidRDefault="00175B79" w:rsidP="00175B79">
      <w:pPr>
        <w:pStyle w:val="Listeafsnit"/>
        <w:rPr>
          <w:rFonts w:asciiTheme="majorHAnsi" w:hAnsiTheme="majorHAnsi"/>
          <w:sz w:val="24"/>
          <w:szCs w:val="24"/>
        </w:rPr>
      </w:pPr>
    </w:p>
    <w:p w:rsidR="00175B79" w:rsidRPr="00A70B56" w:rsidRDefault="00175B79" w:rsidP="00175B79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A70B56">
        <w:rPr>
          <w:rFonts w:asciiTheme="majorHAnsi" w:hAnsiTheme="majorHAnsi"/>
          <w:b/>
          <w:sz w:val="24"/>
          <w:szCs w:val="24"/>
        </w:rPr>
        <w:t>Studiefremdriftsreformen. Kort orientering v. Morten Warmind.</w:t>
      </w:r>
    </w:p>
    <w:p w:rsidR="00175B79" w:rsidRDefault="00175B79" w:rsidP="00175B79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Morten Warmind orienterede kort om studiefremdriftsrefo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men og </w:t>
      </w:r>
      <w:proofErr w:type="spellStart"/>
      <w:r>
        <w:rPr>
          <w:rFonts w:asciiTheme="majorHAnsi" w:hAnsiTheme="majorHAnsi"/>
          <w:sz w:val="24"/>
          <w:szCs w:val="24"/>
        </w:rPr>
        <w:t>KUs</w:t>
      </w:r>
      <w:proofErr w:type="spellEnd"/>
      <w:r>
        <w:rPr>
          <w:rFonts w:asciiTheme="majorHAnsi" w:hAnsiTheme="majorHAnsi"/>
          <w:sz w:val="24"/>
          <w:szCs w:val="24"/>
        </w:rPr>
        <w:t xml:space="preserve"> arbejde med at implementere denne uden at gå på kompromis med uddannelseskvaliteten, jf. bilag 1. </w:t>
      </w:r>
    </w:p>
    <w:p w:rsidR="00175B79" w:rsidRDefault="00175B79" w:rsidP="00175B79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 oplystes, at ToRS pt. arbejder på kandidatintroforløb. He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udover arbejdes med at identificere eventuelle barrierer for gennemførsel i form af skæv arbejdsbelastning mellem ECTS- og kursusindhold, eksamensformernes indbyrdes forhold mv. </w:t>
      </w:r>
    </w:p>
    <w:p w:rsidR="00175B79" w:rsidRDefault="00175B79" w:rsidP="00175B79">
      <w:pPr>
        <w:pStyle w:val="Listeafsnit"/>
        <w:ind w:left="786"/>
        <w:rPr>
          <w:rFonts w:asciiTheme="majorHAnsi" w:hAnsiTheme="majorHAnsi"/>
          <w:sz w:val="24"/>
          <w:szCs w:val="24"/>
        </w:rPr>
      </w:pPr>
    </w:p>
    <w:p w:rsidR="00175B79" w:rsidRPr="00A70B56" w:rsidRDefault="00A70B56" w:rsidP="00A70B56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A70B56">
        <w:rPr>
          <w:rFonts w:asciiTheme="majorHAnsi" w:hAnsiTheme="majorHAnsi"/>
          <w:b/>
          <w:sz w:val="24"/>
          <w:szCs w:val="24"/>
        </w:rPr>
        <w:t>Kravet om 12 timers ugentlig undervisning, som det efte</w:t>
      </w:r>
      <w:r w:rsidRPr="00A70B56">
        <w:rPr>
          <w:rFonts w:asciiTheme="majorHAnsi" w:hAnsiTheme="majorHAnsi"/>
          <w:b/>
          <w:sz w:val="24"/>
          <w:szCs w:val="24"/>
        </w:rPr>
        <w:t>r</w:t>
      </w:r>
      <w:r w:rsidRPr="00A70B56">
        <w:rPr>
          <w:rFonts w:asciiTheme="majorHAnsi" w:hAnsiTheme="majorHAnsi"/>
          <w:b/>
          <w:sz w:val="24"/>
          <w:szCs w:val="24"/>
        </w:rPr>
        <w:t xml:space="preserve">leves på </w:t>
      </w:r>
      <w:proofErr w:type="spellStart"/>
      <w:r w:rsidRPr="00A70B56">
        <w:rPr>
          <w:rFonts w:asciiTheme="majorHAnsi" w:hAnsiTheme="majorHAnsi"/>
          <w:b/>
          <w:sz w:val="24"/>
          <w:szCs w:val="24"/>
        </w:rPr>
        <w:t>ToRS.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Pr="00A70B56">
        <w:rPr>
          <w:rFonts w:asciiTheme="majorHAnsi" w:hAnsiTheme="majorHAnsi"/>
          <w:b/>
          <w:sz w:val="24"/>
          <w:szCs w:val="24"/>
        </w:rPr>
        <w:t xml:space="preserve"> Idéer ønskes. </w:t>
      </w:r>
    </w:p>
    <w:p w:rsidR="00DC3BD8" w:rsidRDefault="00A70B56" w:rsidP="00181A67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Morten Warmind fremlagte Humanioras tiltag om at sikre alle studerende minimum 12 timers ugentlig undervisning, som St</w:t>
      </w:r>
      <w:r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dieledelsen har arbejdet på at implementere over en bred kam. </w:t>
      </w:r>
    </w:p>
    <w:p w:rsidR="00A70B56" w:rsidRDefault="00A70B56" w:rsidP="00A70B56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Aftagerpanelet blev forespurgt om forslag til øget undervi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ningsudbud. Aftagerpanelet bød ind med en række idéer og så muligheder for at etablere et samspil mellem aftagere og udda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nelser.  Følgende blev bl.a. foreslået:</w:t>
      </w:r>
    </w:p>
    <w:p w:rsidR="00A70B56" w:rsidRDefault="00A70B56" w:rsidP="00A70B56">
      <w:pPr>
        <w:pStyle w:val="Listeafsni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Projektstyringskursus</w:t>
      </w:r>
    </w:p>
    <w:p w:rsidR="00A70B56" w:rsidRDefault="00A70B56" w:rsidP="00A70B56">
      <w:pPr>
        <w:pStyle w:val="Listeafsni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Kulturkursus, benyttelse af (etnografiske) samlinger, forlag, </w:t>
      </w:r>
      <w:proofErr w:type="spellStart"/>
      <w:r>
        <w:rPr>
          <w:rFonts w:asciiTheme="majorHAnsi" w:hAnsiTheme="majorHAnsi"/>
          <w:sz w:val="24"/>
          <w:szCs w:val="24"/>
        </w:rPr>
        <w:t>videndatabaser</w:t>
      </w:r>
      <w:proofErr w:type="spellEnd"/>
      <w:r>
        <w:rPr>
          <w:rFonts w:asciiTheme="majorHAnsi" w:hAnsiTheme="majorHAnsi"/>
          <w:sz w:val="24"/>
          <w:szCs w:val="24"/>
        </w:rPr>
        <w:t xml:space="preserve"> etc. i samsarbejde med Kulturarvsstyrelsen. </w:t>
      </w:r>
    </w:p>
    <w:p w:rsidR="00A70B56" w:rsidRDefault="00A70B56" w:rsidP="00A70B56">
      <w:pPr>
        <w:pStyle w:val="Listeafsni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Eventue</w:t>
      </w:r>
      <w:r w:rsidR="00295E8F">
        <w:rPr>
          <w:rFonts w:asciiTheme="majorHAnsi" w:hAnsiTheme="majorHAnsi"/>
          <w:sz w:val="24"/>
          <w:szCs w:val="24"/>
        </w:rPr>
        <w:t xml:space="preserve">lt kursus i ”Planlægning af felt, </w:t>
      </w:r>
      <w:r>
        <w:rPr>
          <w:rFonts w:asciiTheme="majorHAnsi" w:hAnsiTheme="majorHAnsi"/>
          <w:sz w:val="24"/>
          <w:szCs w:val="24"/>
        </w:rPr>
        <w:t>udlands- og prakti</w:t>
      </w: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ophold i samarbejde med Udenrigsministeriet</w:t>
      </w:r>
    </w:p>
    <w:p w:rsidR="00A70B56" w:rsidRPr="00A70B56" w:rsidRDefault="00A70B56" w:rsidP="00A70B56">
      <w:pPr>
        <w:pStyle w:val="Listeafsni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Kulturformidling og anvendelse af forskellige medier hertil i potentielt samspil med Dansk Jødisk Museum. </w:t>
      </w:r>
    </w:p>
    <w:p w:rsidR="007E315C" w:rsidRDefault="007E315C" w:rsidP="00181A67">
      <w:pPr>
        <w:pStyle w:val="Listeafsnit"/>
        <w:rPr>
          <w:rFonts w:asciiTheme="majorHAnsi" w:hAnsiTheme="majorHAnsi"/>
          <w:sz w:val="24"/>
          <w:szCs w:val="24"/>
        </w:rPr>
      </w:pPr>
    </w:p>
    <w:p w:rsidR="00A70B56" w:rsidRDefault="00A70B56" w:rsidP="00181A67">
      <w:pPr>
        <w:pStyle w:val="Listeafsni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Aftagerpanelet forsætter og indgår gerne i yderligere drøftelser og forventningsafstemning, herunder stillede både Annemette </w:t>
      </w:r>
      <w:proofErr w:type="spellStart"/>
      <w:r>
        <w:rPr>
          <w:rFonts w:asciiTheme="majorHAnsi" w:hAnsiTheme="majorHAnsi"/>
          <w:sz w:val="24"/>
          <w:szCs w:val="24"/>
        </w:rPr>
        <w:t>Rahbeck</w:t>
      </w:r>
      <w:proofErr w:type="spellEnd"/>
      <w:r>
        <w:rPr>
          <w:rFonts w:asciiTheme="majorHAnsi" w:hAnsiTheme="majorHAnsi"/>
          <w:sz w:val="24"/>
          <w:szCs w:val="24"/>
        </w:rPr>
        <w:t xml:space="preserve"> Warburg og Janne Lauersen sig til rådighed for drøfte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ser og afsøgning af mulighederne for de foreslåede kurser. </w:t>
      </w:r>
    </w:p>
    <w:p w:rsidR="00A70B56" w:rsidRDefault="00A70B56" w:rsidP="00181A67">
      <w:pPr>
        <w:pStyle w:val="Listeafsnit"/>
        <w:rPr>
          <w:rFonts w:asciiTheme="majorHAnsi" w:hAnsiTheme="majorHAnsi"/>
          <w:sz w:val="24"/>
          <w:szCs w:val="24"/>
        </w:rPr>
      </w:pPr>
    </w:p>
    <w:p w:rsidR="00A70B56" w:rsidRPr="00A70B56" w:rsidRDefault="00A70B56" w:rsidP="00A70B56">
      <w:pPr>
        <w:pStyle w:val="Listeafsnit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 w:rsidRPr="00A70B56">
        <w:rPr>
          <w:rFonts w:asciiTheme="majorHAnsi" w:hAnsiTheme="majorHAnsi"/>
          <w:b/>
          <w:sz w:val="24"/>
          <w:szCs w:val="24"/>
        </w:rPr>
        <w:t xml:space="preserve">Evt. </w:t>
      </w:r>
    </w:p>
    <w:p w:rsidR="00A70B56" w:rsidRDefault="00A70B56" w:rsidP="00A70B56">
      <w:pPr>
        <w:pStyle w:val="Listeafsnit"/>
        <w:ind w:left="7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Intet at </w:t>
      </w:r>
      <w:proofErr w:type="gramStart"/>
      <w:r>
        <w:rPr>
          <w:rFonts w:asciiTheme="majorHAnsi" w:hAnsiTheme="majorHAnsi"/>
          <w:sz w:val="24"/>
          <w:szCs w:val="24"/>
        </w:rPr>
        <w:t>berette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A70B56" w:rsidRPr="00542459" w:rsidRDefault="00A70B56" w:rsidP="00181A67">
      <w:pPr>
        <w:pStyle w:val="Listeafsnit"/>
        <w:rPr>
          <w:rFonts w:asciiTheme="majorHAnsi" w:hAnsiTheme="majorHAnsi"/>
          <w:sz w:val="24"/>
          <w:szCs w:val="24"/>
        </w:rPr>
      </w:pPr>
    </w:p>
    <w:p w:rsidR="007E315C" w:rsidRPr="00542459" w:rsidRDefault="00F85FBD" w:rsidP="007E315C">
      <w:pPr>
        <w:pStyle w:val="Listeafsnit"/>
        <w:ind w:left="786"/>
        <w:rPr>
          <w:rFonts w:asciiTheme="majorHAnsi" w:hAnsiTheme="majorHAnsi"/>
          <w:sz w:val="24"/>
          <w:szCs w:val="24"/>
        </w:rPr>
      </w:pPr>
      <w:r w:rsidRPr="00542459">
        <w:rPr>
          <w:rFonts w:asciiTheme="majorHAnsi" w:hAnsiTheme="majorHAnsi"/>
          <w:sz w:val="24"/>
          <w:szCs w:val="24"/>
        </w:rPr>
        <w:t>.</w:t>
      </w:r>
    </w:p>
    <w:sectPr w:rsidR="007E315C" w:rsidRPr="00542459" w:rsidSect="005D2986">
      <w:headerReference w:type="default" r:id="rId8"/>
      <w:head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D" w:rsidRDefault="00F85FBD">
      <w:r>
        <w:separator/>
      </w:r>
    </w:p>
  </w:endnote>
  <w:endnote w:type="continuationSeparator" w:id="0">
    <w:p w:rsidR="00F85FBD" w:rsidRDefault="00F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D" w:rsidRDefault="00F85FBD">
      <w:r>
        <w:separator/>
      </w:r>
    </w:p>
  </w:footnote>
  <w:footnote w:type="continuationSeparator" w:id="0">
    <w:p w:rsidR="00F85FBD" w:rsidRDefault="00F8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D" w:rsidRDefault="00295E8F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5.3pt;margin-top:91.55pt;width:105.3pt;height:32.25pt;z-index:251657216;mso-position-horizontal-relative:page;mso-position-vertical-relative:page" filled="f" stroked="f">
          <v:textbox style="mso-next-textbox:#_x0000_s2072" inset="0,0,0,0">
            <w:txbxContent>
              <w:p w:rsidR="00F85FBD" w:rsidRPr="00870DC5" w:rsidRDefault="00F85FBD" w:rsidP="00FA65F1">
                <w:pPr>
                  <w:rPr>
                    <w:rStyle w:val="Sidetal"/>
                  </w:rPr>
                </w:pPr>
                <w:bookmarkStart w:id="8" w:name="bmkOvsSide"/>
                <w:r>
                  <w:rPr>
                    <w:rStyle w:val="Sidetal"/>
                  </w:rPr>
                  <w:t>Side</w:t>
                </w:r>
                <w:bookmarkEnd w:id="8"/>
                <w:r w:rsidRPr="00870DC5">
                  <w:rPr>
                    <w:rStyle w:val="Sidetal"/>
                  </w:rPr>
                  <w:t xml:space="preserve"> </w:t>
                </w:r>
                <w:r w:rsidRPr="00870DC5">
                  <w:rPr>
                    <w:rStyle w:val="Sidetal"/>
                  </w:rPr>
                  <w:fldChar w:fldCharType="begin"/>
                </w:r>
                <w:r w:rsidRPr="00870DC5">
                  <w:rPr>
                    <w:rStyle w:val="Sidetal"/>
                  </w:rPr>
                  <w:instrText xml:space="preserve"> PAGE   \* MERGEFORMAT </w:instrText>
                </w:r>
                <w:r w:rsidRPr="00870DC5">
                  <w:rPr>
                    <w:rStyle w:val="Sidetal"/>
                  </w:rPr>
                  <w:fldChar w:fldCharType="separate"/>
                </w:r>
                <w:r w:rsidR="00295E8F">
                  <w:rPr>
                    <w:rStyle w:val="Sidetal"/>
                    <w:noProof/>
                  </w:rPr>
                  <w:t>2</w:t>
                </w:r>
                <w:r w:rsidRPr="00870DC5">
                  <w:rPr>
                    <w:rStyle w:val="Sidetal"/>
                  </w:rPr>
                  <w:fldChar w:fldCharType="end"/>
                </w:r>
                <w:r w:rsidRPr="00870DC5">
                  <w:rPr>
                    <w:rStyle w:val="Sidetal"/>
                  </w:rPr>
                  <w:t xml:space="preserve"> </w:t>
                </w:r>
                <w:bookmarkStart w:id="9" w:name="bmkOvsAf"/>
                <w:r>
                  <w:rPr>
                    <w:rStyle w:val="Sidetal"/>
                  </w:rPr>
                  <w:t>Af</w:t>
                </w:r>
                <w:bookmarkEnd w:id="9"/>
                <w:r w:rsidRPr="00870DC5">
                  <w:rPr>
                    <w:rStyle w:val="Sidetal"/>
                  </w:rPr>
                  <w:t xml:space="preserve"> </w:t>
                </w:r>
                <w:fldSimple w:instr=" NUMPAGES   \* MERGEFORMAT ">
                  <w:r w:rsidR="00295E8F" w:rsidRPr="00295E8F">
                    <w:rPr>
                      <w:rStyle w:val="Sidet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85FBD" w:rsidTr="000E7D20">
      <w:trPr>
        <w:trHeight w:val="748"/>
      </w:trPr>
      <w:tc>
        <w:tcPr>
          <w:tcW w:w="7864" w:type="dxa"/>
          <w:shd w:val="clear" w:color="auto" w:fill="auto"/>
        </w:tcPr>
        <w:p w:rsidR="00F85FBD" w:rsidRDefault="00F85FBD">
          <w:pPr>
            <w:pStyle w:val="Template-Hoved1"/>
          </w:pPr>
          <w:bookmarkStart w:id="10" w:name="bmkOffLine1"/>
          <w:bookmarkStart w:id="11" w:name="bmkOffMainOrg"/>
          <w:r>
            <w:t>KØBENHAVNS UNIVERSITET</w:t>
          </w:r>
          <w:bookmarkEnd w:id="10"/>
        </w:p>
        <w:bookmarkEnd w:id="11"/>
        <w:p w:rsidR="00F85FBD" w:rsidRPr="00BB281E" w:rsidRDefault="00F85FBD" w:rsidP="00AB2823">
          <w:pPr>
            <w:pStyle w:val="Template-Hoved2"/>
          </w:pPr>
        </w:p>
      </w:tc>
    </w:tr>
  </w:tbl>
  <w:p w:rsidR="00F85FBD" w:rsidRDefault="00295E8F" w:rsidP="00036D0A"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IDE_FacLogo1" o:spid="_x0000_s2074" type="#_x0000_t75" style="position:absolute;margin-left:0;margin-top:96.35pt;width:597.6pt;height:126.7pt;z-index:-251657216;visibility:visible;mso-wrap-distance-left:0;mso-wrap-distance-right:0;mso-position-horizontal-relative:page;mso-position-vertical-relative:page">
          <v:imagedata r:id="rId1" o:title="KU_sor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49.05pt;margin-top:307.7pt;width:129.75pt;height:387pt;z-index:251658240;mso-position-horizontal-relative:page;mso-position-vertical-relative:page" filled="f" stroked="f">
          <v:textbox style="mso-next-textbox:#_x0000_s2073" inset="0,0,0,0">
            <w:txbxContent>
              <w:p w:rsidR="00F85FBD" w:rsidRPr="00BB281E" w:rsidRDefault="00F85FBD" w:rsidP="004671D9">
                <w:pPr>
                  <w:pStyle w:val="Template-Afsenderkontor"/>
                </w:pPr>
                <w:bookmarkStart w:id="12" w:name="bmkOffAfdeling"/>
                <w:bookmarkEnd w:id="12"/>
              </w:p>
              <w:p w:rsidR="00F85FBD" w:rsidRDefault="00F85FBD" w:rsidP="004671D9">
                <w:pPr>
                  <w:pStyle w:val="Template-Afsenderinfo"/>
                </w:pPr>
              </w:p>
              <w:p w:rsidR="00F85FBD" w:rsidRPr="00BB281E" w:rsidRDefault="00F85FBD" w:rsidP="004671D9">
                <w:pPr>
                  <w:pStyle w:val="Template-AfsenderinfoAllcaps"/>
                </w:pPr>
                <w:bookmarkStart w:id="13" w:name="bmkOffAdresse"/>
                <w:bookmarkEnd w:id="13"/>
              </w:p>
              <w:p w:rsidR="00F85FBD" w:rsidRDefault="00F85FBD" w:rsidP="004671D9">
                <w:pPr>
                  <w:pStyle w:val="Template-AfsenderinfoAllcaps"/>
                </w:pPr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14" w:name="bmkOvsTelefon"/>
                <w:bookmarkStart w:id="15" w:name="HIFbmkOffTelefon"/>
                <w:r>
                  <w:rPr>
                    <w:vanish/>
                  </w:rPr>
                  <w:t>Tlf</w:t>
                </w:r>
                <w:bookmarkEnd w:id="14"/>
                <w:r w:rsidRPr="00C02E02">
                  <w:rPr>
                    <w:vanish/>
                  </w:rPr>
                  <w:tab/>
                </w:r>
                <w:bookmarkStart w:id="16" w:name="bmkOvsPhonePrefix"/>
                <w:bookmarkEnd w:id="16"/>
                <w:r w:rsidRPr="00C02E02">
                  <w:rPr>
                    <w:vanish/>
                  </w:rPr>
                  <w:t xml:space="preserve"> </w:t>
                </w:r>
                <w:bookmarkStart w:id="17" w:name="bmkOffTelefon"/>
                <w:bookmarkEnd w:id="17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18" w:name="HIFbmkADDirectPhone"/>
                <w:bookmarkEnd w:id="15"/>
                <w:r w:rsidRPr="00C02E02">
                  <w:rPr>
                    <w:vanish/>
                  </w:rPr>
                  <w:t>DIR</w:t>
                </w:r>
                <w:r w:rsidRPr="00C02E02">
                  <w:rPr>
                    <w:vanish/>
                  </w:rPr>
                  <w:tab/>
                </w:r>
                <w:bookmarkStart w:id="19" w:name="bmkOvsPhonePrefix_01"/>
                <w:bookmarkEnd w:id="19"/>
                <w:r w:rsidRPr="00C02E02">
                  <w:rPr>
                    <w:vanish/>
                  </w:rPr>
                  <w:t xml:space="preserve"> </w:t>
                </w:r>
                <w:bookmarkStart w:id="20" w:name="bmkADDirectPhone"/>
                <w:bookmarkEnd w:id="20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21" w:name="HIFbmkOffTelefax"/>
                <w:bookmarkEnd w:id="18"/>
                <w:r w:rsidRPr="00C02E02">
                  <w:rPr>
                    <w:vanish/>
                  </w:rPr>
                  <w:t>FAX</w:t>
                </w:r>
                <w:r w:rsidRPr="00C02E02">
                  <w:rPr>
                    <w:vanish/>
                  </w:rPr>
                  <w:tab/>
                </w:r>
                <w:bookmarkStart w:id="22" w:name="bmkOvsPhonePrefix_02"/>
                <w:bookmarkEnd w:id="22"/>
                <w:r w:rsidRPr="00C02E02">
                  <w:rPr>
                    <w:vanish/>
                  </w:rPr>
                  <w:t xml:space="preserve"> </w:t>
                </w:r>
                <w:bookmarkStart w:id="23" w:name="bmkOffTelefax"/>
                <w:bookmarkEnd w:id="23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24" w:name="HIFbmkADMobile"/>
                <w:bookmarkEnd w:id="21"/>
                <w:r w:rsidRPr="00C02E02">
                  <w:rPr>
                    <w:vanish/>
                  </w:rPr>
                  <w:t>MOB</w:t>
                </w:r>
                <w:r w:rsidRPr="00C02E02">
                  <w:rPr>
                    <w:vanish/>
                  </w:rPr>
                  <w:tab/>
                </w:r>
                <w:bookmarkStart w:id="25" w:name="bmkOvsPhonePrefix_03"/>
                <w:bookmarkEnd w:id="25"/>
                <w:r w:rsidRPr="00C02E02">
                  <w:rPr>
                    <w:vanish/>
                  </w:rPr>
                  <w:t xml:space="preserve"> </w:t>
                </w:r>
                <w:bookmarkStart w:id="26" w:name="bmkADMobile"/>
                <w:bookmarkEnd w:id="26"/>
              </w:p>
              <w:bookmarkEnd w:id="24"/>
              <w:p w:rsidR="00F85FBD" w:rsidRDefault="00F85FBD" w:rsidP="004671D9">
                <w:pPr>
                  <w:pStyle w:val="Template-AfsenderinfoAllcaps"/>
                </w:pPr>
              </w:p>
              <w:p w:rsidR="00F85FBD" w:rsidRPr="00C02E02" w:rsidRDefault="00F85FBD" w:rsidP="004671D9">
                <w:pPr>
                  <w:pStyle w:val="Template-Afsenderinfo"/>
                  <w:rPr>
                    <w:vanish/>
                  </w:rPr>
                </w:pPr>
                <w:bookmarkStart w:id="27" w:name="bmkADEmail"/>
                <w:bookmarkStart w:id="28" w:name="HIFbmkADEmail"/>
                <w:bookmarkStart w:id="29" w:name="HIFbmkADMail"/>
                <w:bookmarkEnd w:id="27"/>
              </w:p>
              <w:p w:rsidR="00F85FBD" w:rsidRPr="00C02E02" w:rsidRDefault="00F85FBD" w:rsidP="004671D9">
                <w:pPr>
                  <w:pStyle w:val="Template-Afsenderinfo"/>
                  <w:rPr>
                    <w:vanish/>
                  </w:rPr>
                </w:pPr>
                <w:bookmarkStart w:id="30" w:name="bmkOffWeb"/>
                <w:bookmarkStart w:id="31" w:name="HIFbmkOffWeb"/>
                <w:bookmarkEnd w:id="28"/>
                <w:bookmarkEnd w:id="29"/>
                <w:bookmarkEnd w:id="30"/>
              </w:p>
              <w:bookmarkEnd w:id="31"/>
              <w:p w:rsidR="00F85FBD" w:rsidRPr="002D6409" w:rsidRDefault="00F85FBD" w:rsidP="004671D9">
                <w:pPr>
                  <w:pStyle w:val="Template-Afsenderinfo"/>
                </w:pPr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32" w:name="HIFbmkADInitials"/>
                <w:r w:rsidRPr="00C02E02">
                  <w:rPr>
                    <w:vanish/>
                  </w:rPr>
                  <w:t xml:space="preserve">ReF: </w:t>
                </w:r>
                <w:bookmarkStart w:id="33" w:name="bmkADInitials"/>
                <w:bookmarkEnd w:id="33"/>
              </w:p>
              <w:p w:rsidR="00F85FBD" w:rsidRPr="00C02E02" w:rsidRDefault="00F85FBD" w:rsidP="004671D9">
                <w:pPr>
                  <w:pStyle w:val="Template-AfsenderinfoAllcaps"/>
                  <w:rPr>
                    <w:vanish/>
                  </w:rPr>
                </w:pPr>
                <w:bookmarkStart w:id="34" w:name="bmkOvsSag"/>
                <w:bookmarkStart w:id="35" w:name="HIFbmkFldSagsNummer"/>
                <w:bookmarkEnd w:id="32"/>
                <w:r>
                  <w:rPr>
                    <w:vanish/>
                  </w:rPr>
                  <w:t>Sag</w:t>
                </w:r>
                <w:bookmarkEnd w:id="34"/>
                <w:r w:rsidRPr="00C02E02">
                  <w:rPr>
                    <w:vanish/>
                  </w:rPr>
                  <w:t xml:space="preserve">: </w:t>
                </w:r>
                <w:bookmarkStart w:id="36" w:name="bmkFldSagsnummer"/>
                <w:bookmarkEnd w:id="36"/>
              </w:p>
              <w:p w:rsidR="00F85FBD" w:rsidRPr="00BB281E" w:rsidRDefault="00F85FBD" w:rsidP="004671D9">
                <w:pPr>
                  <w:pStyle w:val="Template-Afsenderinfo"/>
                </w:pPr>
                <w:bookmarkStart w:id="37" w:name="bmkOvsSagsnrOplyses"/>
                <w:r>
                  <w:rPr>
                    <w:vanish/>
                  </w:rPr>
                  <w:t>Sagsnr. oplyses ved henv.</w:t>
                </w:r>
                <w:bookmarkEnd w:id="37"/>
                <w:r w:rsidRPr="00C02E02">
                  <w:rPr>
                    <w:vanish/>
                  </w:rPr>
                  <w:t xml:space="preserve"> </w:t>
                </w:r>
                <w:bookmarkEnd w:id="35"/>
              </w:p>
              <w:p w:rsidR="00F85FBD" w:rsidRDefault="00F85FBD" w:rsidP="004671D9"/>
              <w:p w:rsidR="00F85FBD" w:rsidRPr="00BB281E" w:rsidRDefault="00F85FBD" w:rsidP="004671D9">
                <w:pPr>
                  <w:pStyle w:val="Template-Afsenderinfo"/>
                </w:pPr>
                <w:bookmarkStart w:id="38" w:name="bmkOffSupplerendeTekst"/>
                <w:bookmarkEnd w:id="38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449.05pt;margin-top:710.1pt;width:129.85pt;height:63pt;z-index:251656192;mso-position-horizontal-relative:page;mso-position-vertical-relative:page" filled="f" stroked="f">
          <v:textbox style="mso-next-textbox:#_x0000_s2067" inset="0,0,0,0">
            <w:txbxContent>
              <w:p w:rsidR="00F85FBD" w:rsidRPr="00BB281E" w:rsidRDefault="00F85FBD" w:rsidP="004B30FD">
                <w:pPr>
                  <w:pStyle w:val="Template-sti"/>
                  <w:rPr>
                    <w:lang w:val="en-US"/>
                  </w:rPr>
                </w:pPr>
                <w:bookmarkStart w:id="39" w:name="bmkFilePathName"/>
                <w:r w:rsidRPr="00BB281E">
                  <w:rPr>
                    <w:lang w:val="en-US"/>
                  </w:rPr>
                  <w:t xml:space="preserve"> </w:t>
                </w:r>
                <w:bookmarkEnd w:id="39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C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EA5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2582C"/>
    <w:multiLevelType w:val="hybridMultilevel"/>
    <w:tmpl w:val="E7100F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24BA"/>
    <w:multiLevelType w:val="hybridMultilevel"/>
    <w:tmpl w:val="80FCBC6A"/>
    <w:lvl w:ilvl="0" w:tplc="4DF87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16C60"/>
    <w:multiLevelType w:val="hybridMultilevel"/>
    <w:tmpl w:val="D9589FB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21020"/>
    <w:multiLevelType w:val="hybridMultilevel"/>
    <w:tmpl w:val="41A8194E"/>
    <w:lvl w:ilvl="0" w:tplc="0BB6C8C4">
      <w:start w:val="1"/>
      <w:numFmt w:val="decimal"/>
      <w:pStyle w:val="Normal-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0E1C59"/>
    <w:multiLevelType w:val="hybridMultilevel"/>
    <w:tmpl w:val="929A976E"/>
    <w:lvl w:ilvl="0" w:tplc="62CEF65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605AB9"/>
    <w:multiLevelType w:val="hybridMultilevel"/>
    <w:tmpl w:val="D3282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96F698A"/>
    <w:multiLevelType w:val="hybridMultilevel"/>
    <w:tmpl w:val="37AACF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38428F"/>
    <w:multiLevelType w:val="hybridMultilevel"/>
    <w:tmpl w:val="3FF87E6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1C56"/>
    <w:multiLevelType w:val="hybridMultilevel"/>
    <w:tmpl w:val="92181B8A"/>
    <w:lvl w:ilvl="0" w:tplc="923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C153303"/>
    <w:multiLevelType w:val="hybridMultilevel"/>
    <w:tmpl w:val="58F8BD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721D7E"/>
    <w:multiLevelType w:val="hybridMultilevel"/>
    <w:tmpl w:val="E7566E14"/>
    <w:lvl w:ilvl="0" w:tplc="32987598">
      <w:start w:val="6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21"/>
  </w:num>
  <w:num w:numId="16">
    <w:abstractNumId w:val="14"/>
  </w:num>
  <w:num w:numId="17">
    <w:abstractNumId w:val="17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6"/>
  </w:num>
  <w:num w:numId="28">
    <w:abstractNumId w:val="15"/>
  </w:num>
  <w:num w:numId="29">
    <w:abstractNumId w:val="20"/>
  </w:num>
  <w:num w:numId="30">
    <w:abstractNumId w:val="11"/>
  </w:num>
  <w:num w:numId="31">
    <w:abstractNumId w:val="19"/>
  </w:num>
  <w:num w:numId="32">
    <w:abstractNumId w:val="10"/>
  </w:num>
  <w:num w:numId="33">
    <w:abstractNumId w:val="18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1304"/>
  <w:autoHyphenation/>
  <w:hyphenationZone w:val="14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E02"/>
    <w:rsid w:val="00000344"/>
    <w:rsid w:val="00003190"/>
    <w:rsid w:val="00003CA3"/>
    <w:rsid w:val="00015950"/>
    <w:rsid w:val="00023B72"/>
    <w:rsid w:val="00024C31"/>
    <w:rsid w:val="00024EBA"/>
    <w:rsid w:val="00035077"/>
    <w:rsid w:val="00035FB8"/>
    <w:rsid w:val="00036D0A"/>
    <w:rsid w:val="00051AA2"/>
    <w:rsid w:val="00064EF9"/>
    <w:rsid w:val="00064FF5"/>
    <w:rsid w:val="00082CF0"/>
    <w:rsid w:val="00090BE2"/>
    <w:rsid w:val="000A6DAA"/>
    <w:rsid w:val="000B7FFC"/>
    <w:rsid w:val="000D2B46"/>
    <w:rsid w:val="000D319E"/>
    <w:rsid w:val="000D6C44"/>
    <w:rsid w:val="000E454E"/>
    <w:rsid w:val="000E6EE0"/>
    <w:rsid w:val="000E7D20"/>
    <w:rsid w:val="000F2051"/>
    <w:rsid w:val="000F3910"/>
    <w:rsid w:val="000F6A12"/>
    <w:rsid w:val="0010749D"/>
    <w:rsid w:val="00107E03"/>
    <w:rsid w:val="001143FA"/>
    <w:rsid w:val="00124C56"/>
    <w:rsid w:val="0013315B"/>
    <w:rsid w:val="0014037D"/>
    <w:rsid w:val="001404A0"/>
    <w:rsid w:val="00142AFD"/>
    <w:rsid w:val="001439D5"/>
    <w:rsid w:val="001610B3"/>
    <w:rsid w:val="00171411"/>
    <w:rsid w:val="00175B79"/>
    <w:rsid w:val="00177B62"/>
    <w:rsid w:val="00181A67"/>
    <w:rsid w:val="001841DD"/>
    <w:rsid w:val="00192657"/>
    <w:rsid w:val="0019648E"/>
    <w:rsid w:val="001C3BBB"/>
    <w:rsid w:val="001D4E8B"/>
    <w:rsid w:val="001D63BA"/>
    <w:rsid w:val="001E392D"/>
    <w:rsid w:val="001F08DA"/>
    <w:rsid w:val="001F4ACB"/>
    <w:rsid w:val="002003B6"/>
    <w:rsid w:val="00220E5F"/>
    <w:rsid w:val="00221F9E"/>
    <w:rsid w:val="0023098B"/>
    <w:rsid w:val="00240E4C"/>
    <w:rsid w:val="00245D86"/>
    <w:rsid w:val="002479E0"/>
    <w:rsid w:val="002506C4"/>
    <w:rsid w:val="00252E5C"/>
    <w:rsid w:val="00267456"/>
    <w:rsid w:val="002722B2"/>
    <w:rsid w:val="00280D59"/>
    <w:rsid w:val="0028131C"/>
    <w:rsid w:val="00295E8F"/>
    <w:rsid w:val="00297463"/>
    <w:rsid w:val="00297624"/>
    <w:rsid w:val="002B7295"/>
    <w:rsid w:val="002F09EB"/>
    <w:rsid w:val="00303D3C"/>
    <w:rsid w:val="00305470"/>
    <w:rsid w:val="00317D7E"/>
    <w:rsid w:val="003311D1"/>
    <w:rsid w:val="00332DB7"/>
    <w:rsid w:val="003334D1"/>
    <w:rsid w:val="00337578"/>
    <w:rsid w:val="00340136"/>
    <w:rsid w:val="0036030F"/>
    <w:rsid w:val="003654CC"/>
    <w:rsid w:val="003667FA"/>
    <w:rsid w:val="00374E61"/>
    <w:rsid w:val="003929E9"/>
    <w:rsid w:val="0039531A"/>
    <w:rsid w:val="003A7ED8"/>
    <w:rsid w:val="003B289A"/>
    <w:rsid w:val="003B289F"/>
    <w:rsid w:val="003B6580"/>
    <w:rsid w:val="003C795F"/>
    <w:rsid w:val="003D6F5B"/>
    <w:rsid w:val="003F1271"/>
    <w:rsid w:val="003F490F"/>
    <w:rsid w:val="004024CF"/>
    <w:rsid w:val="00407F0D"/>
    <w:rsid w:val="00416113"/>
    <w:rsid w:val="00417B98"/>
    <w:rsid w:val="00432500"/>
    <w:rsid w:val="004345C6"/>
    <w:rsid w:val="00434D39"/>
    <w:rsid w:val="00437043"/>
    <w:rsid w:val="004414AC"/>
    <w:rsid w:val="004512E5"/>
    <w:rsid w:val="004671D9"/>
    <w:rsid w:val="00481339"/>
    <w:rsid w:val="00482639"/>
    <w:rsid w:val="00482A8D"/>
    <w:rsid w:val="004876FA"/>
    <w:rsid w:val="00496E01"/>
    <w:rsid w:val="0049731F"/>
    <w:rsid w:val="004B0379"/>
    <w:rsid w:val="004B30FD"/>
    <w:rsid w:val="004C2CA3"/>
    <w:rsid w:val="004C457D"/>
    <w:rsid w:val="004E19E0"/>
    <w:rsid w:val="00514880"/>
    <w:rsid w:val="00523127"/>
    <w:rsid w:val="005344A6"/>
    <w:rsid w:val="00542459"/>
    <w:rsid w:val="0054564C"/>
    <w:rsid w:val="00546325"/>
    <w:rsid w:val="00551538"/>
    <w:rsid w:val="00560339"/>
    <w:rsid w:val="00565D67"/>
    <w:rsid w:val="005664BF"/>
    <w:rsid w:val="00582E72"/>
    <w:rsid w:val="005841E9"/>
    <w:rsid w:val="005A16E4"/>
    <w:rsid w:val="005A3041"/>
    <w:rsid w:val="005A4584"/>
    <w:rsid w:val="005C7FB0"/>
    <w:rsid w:val="005D2986"/>
    <w:rsid w:val="005F59B2"/>
    <w:rsid w:val="00612BE1"/>
    <w:rsid w:val="00620092"/>
    <w:rsid w:val="0063453F"/>
    <w:rsid w:val="0064380D"/>
    <w:rsid w:val="00651452"/>
    <w:rsid w:val="006643C5"/>
    <w:rsid w:val="00671E54"/>
    <w:rsid w:val="00681AEF"/>
    <w:rsid w:val="00694D31"/>
    <w:rsid w:val="006A3922"/>
    <w:rsid w:val="006A4885"/>
    <w:rsid w:val="006A516D"/>
    <w:rsid w:val="006B1C2C"/>
    <w:rsid w:val="006B5060"/>
    <w:rsid w:val="006C3853"/>
    <w:rsid w:val="006C4919"/>
    <w:rsid w:val="006C58D1"/>
    <w:rsid w:val="0071429E"/>
    <w:rsid w:val="00720704"/>
    <w:rsid w:val="00736E37"/>
    <w:rsid w:val="0074271C"/>
    <w:rsid w:val="007466C1"/>
    <w:rsid w:val="00755DE1"/>
    <w:rsid w:val="00774608"/>
    <w:rsid w:val="00794BBC"/>
    <w:rsid w:val="007A018C"/>
    <w:rsid w:val="007B591D"/>
    <w:rsid w:val="007B6A3B"/>
    <w:rsid w:val="007C491D"/>
    <w:rsid w:val="007C618D"/>
    <w:rsid w:val="007C6B51"/>
    <w:rsid w:val="007C6B95"/>
    <w:rsid w:val="007D7A47"/>
    <w:rsid w:val="007E315C"/>
    <w:rsid w:val="007F06A5"/>
    <w:rsid w:val="00800791"/>
    <w:rsid w:val="00816155"/>
    <w:rsid w:val="00816AA0"/>
    <w:rsid w:val="00837840"/>
    <w:rsid w:val="00841F11"/>
    <w:rsid w:val="0086669C"/>
    <w:rsid w:val="00870378"/>
    <w:rsid w:val="00870BCB"/>
    <w:rsid w:val="00870DC5"/>
    <w:rsid w:val="008756EC"/>
    <w:rsid w:val="00887CA3"/>
    <w:rsid w:val="00890ED0"/>
    <w:rsid w:val="008D7654"/>
    <w:rsid w:val="008E2925"/>
    <w:rsid w:val="008E6572"/>
    <w:rsid w:val="008E6CC2"/>
    <w:rsid w:val="008F7B48"/>
    <w:rsid w:val="00924056"/>
    <w:rsid w:val="00937395"/>
    <w:rsid w:val="00941FB4"/>
    <w:rsid w:val="00951D21"/>
    <w:rsid w:val="0095515C"/>
    <w:rsid w:val="009605B6"/>
    <w:rsid w:val="009611E9"/>
    <w:rsid w:val="00962E77"/>
    <w:rsid w:val="00971AA9"/>
    <w:rsid w:val="0098267F"/>
    <w:rsid w:val="00986F29"/>
    <w:rsid w:val="009A75B0"/>
    <w:rsid w:val="009B2A12"/>
    <w:rsid w:val="009D0B79"/>
    <w:rsid w:val="009D479A"/>
    <w:rsid w:val="009D4C5F"/>
    <w:rsid w:val="009E71E2"/>
    <w:rsid w:val="009F5EAE"/>
    <w:rsid w:val="00A0138A"/>
    <w:rsid w:val="00A0397B"/>
    <w:rsid w:val="00A13AB9"/>
    <w:rsid w:val="00A1706A"/>
    <w:rsid w:val="00A2474A"/>
    <w:rsid w:val="00A32D0E"/>
    <w:rsid w:val="00A50F6E"/>
    <w:rsid w:val="00A671FB"/>
    <w:rsid w:val="00A70B56"/>
    <w:rsid w:val="00A748A8"/>
    <w:rsid w:val="00A816B3"/>
    <w:rsid w:val="00A90BE5"/>
    <w:rsid w:val="00A967DC"/>
    <w:rsid w:val="00AA5462"/>
    <w:rsid w:val="00AB2823"/>
    <w:rsid w:val="00AB6C63"/>
    <w:rsid w:val="00AC593F"/>
    <w:rsid w:val="00AE7291"/>
    <w:rsid w:val="00AF2695"/>
    <w:rsid w:val="00AF7C71"/>
    <w:rsid w:val="00AF7D51"/>
    <w:rsid w:val="00B006B2"/>
    <w:rsid w:val="00B10736"/>
    <w:rsid w:val="00B17246"/>
    <w:rsid w:val="00B17EFC"/>
    <w:rsid w:val="00B20147"/>
    <w:rsid w:val="00B21510"/>
    <w:rsid w:val="00B25325"/>
    <w:rsid w:val="00B31880"/>
    <w:rsid w:val="00B40402"/>
    <w:rsid w:val="00B50157"/>
    <w:rsid w:val="00B51BBD"/>
    <w:rsid w:val="00B64F15"/>
    <w:rsid w:val="00B703F0"/>
    <w:rsid w:val="00B724BC"/>
    <w:rsid w:val="00B76F27"/>
    <w:rsid w:val="00B81387"/>
    <w:rsid w:val="00B82534"/>
    <w:rsid w:val="00B97CE0"/>
    <w:rsid w:val="00BA3C5D"/>
    <w:rsid w:val="00BB281E"/>
    <w:rsid w:val="00BB4F84"/>
    <w:rsid w:val="00BD788D"/>
    <w:rsid w:val="00C02E02"/>
    <w:rsid w:val="00C1241A"/>
    <w:rsid w:val="00C25A3B"/>
    <w:rsid w:val="00C26936"/>
    <w:rsid w:val="00C413FF"/>
    <w:rsid w:val="00C41546"/>
    <w:rsid w:val="00C442D0"/>
    <w:rsid w:val="00C47F63"/>
    <w:rsid w:val="00C53AC9"/>
    <w:rsid w:val="00C56106"/>
    <w:rsid w:val="00C62067"/>
    <w:rsid w:val="00C64FD5"/>
    <w:rsid w:val="00C65D30"/>
    <w:rsid w:val="00C7136D"/>
    <w:rsid w:val="00C7764E"/>
    <w:rsid w:val="00C836AD"/>
    <w:rsid w:val="00C926C0"/>
    <w:rsid w:val="00C92AA9"/>
    <w:rsid w:val="00C9739A"/>
    <w:rsid w:val="00C97F09"/>
    <w:rsid w:val="00CC1E41"/>
    <w:rsid w:val="00D15635"/>
    <w:rsid w:val="00D15F4C"/>
    <w:rsid w:val="00D22200"/>
    <w:rsid w:val="00D24B1B"/>
    <w:rsid w:val="00D3167C"/>
    <w:rsid w:val="00D444DA"/>
    <w:rsid w:val="00D45D66"/>
    <w:rsid w:val="00D77101"/>
    <w:rsid w:val="00D772E5"/>
    <w:rsid w:val="00D8567D"/>
    <w:rsid w:val="00DB04FE"/>
    <w:rsid w:val="00DB2454"/>
    <w:rsid w:val="00DC3BD8"/>
    <w:rsid w:val="00E131D4"/>
    <w:rsid w:val="00E144F2"/>
    <w:rsid w:val="00E22EED"/>
    <w:rsid w:val="00E26284"/>
    <w:rsid w:val="00E27A17"/>
    <w:rsid w:val="00E45CDD"/>
    <w:rsid w:val="00E462D6"/>
    <w:rsid w:val="00E61C82"/>
    <w:rsid w:val="00E61CA4"/>
    <w:rsid w:val="00E65F7D"/>
    <w:rsid w:val="00E74947"/>
    <w:rsid w:val="00E81ACA"/>
    <w:rsid w:val="00EB2C49"/>
    <w:rsid w:val="00EC1EB7"/>
    <w:rsid w:val="00ED2AAD"/>
    <w:rsid w:val="00EE2831"/>
    <w:rsid w:val="00EF6E92"/>
    <w:rsid w:val="00F05DF7"/>
    <w:rsid w:val="00F11140"/>
    <w:rsid w:val="00F144E0"/>
    <w:rsid w:val="00F147A5"/>
    <w:rsid w:val="00F201A2"/>
    <w:rsid w:val="00F321BE"/>
    <w:rsid w:val="00F324B2"/>
    <w:rsid w:val="00F36AAB"/>
    <w:rsid w:val="00F41E6F"/>
    <w:rsid w:val="00F4681A"/>
    <w:rsid w:val="00F5618C"/>
    <w:rsid w:val="00F666B2"/>
    <w:rsid w:val="00F82A30"/>
    <w:rsid w:val="00F85FBD"/>
    <w:rsid w:val="00FA00E3"/>
    <w:rsid w:val="00FA60D8"/>
    <w:rsid w:val="00FA65F1"/>
    <w:rsid w:val="00FB120C"/>
    <w:rsid w:val="00FB18B4"/>
    <w:rsid w:val="00FC1B68"/>
    <w:rsid w:val="00FC3164"/>
    <w:rsid w:val="00FD5F2A"/>
    <w:rsid w:val="00FE6887"/>
    <w:rsid w:val="00FF15E4"/>
    <w:rsid w:val="00FF338C"/>
    <w:rsid w:val="00FF464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A0"/>
    <w:pPr>
      <w:spacing w:line="300" w:lineRule="atLeast"/>
    </w:pPr>
    <w:rPr>
      <w:sz w:val="24"/>
      <w:szCs w:val="24"/>
      <w:lang w:eastAsia="da-DK"/>
    </w:rPr>
  </w:style>
  <w:style w:type="paragraph" w:styleId="Overskrift1">
    <w:name w:val="heading 1"/>
    <w:basedOn w:val="Brdtekst"/>
    <w:next w:val="Brdtekst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qFormat/>
    <w:rsid w:val="000D2B46"/>
    <w:pPr>
      <w:outlineLvl w:val="3"/>
    </w:pPr>
  </w:style>
  <w:style w:type="paragraph" w:styleId="Overskrift5">
    <w:name w:val="heading 5"/>
    <w:basedOn w:val="Overskrift4"/>
    <w:next w:val="Normal"/>
    <w:qFormat/>
    <w:rsid w:val="000D2B46"/>
    <w:pPr>
      <w:outlineLvl w:val="4"/>
    </w:pPr>
  </w:style>
  <w:style w:type="paragraph" w:styleId="Overskrift6">
    <w:name w:val="heading 6"/>
    <w:basedOn w:val="Overskrift5"/>
    <w:next w:val="Normal"/>
    <w:qFormat/>
    <w:rsid w:val="000D2B46"/>
    <w:pPr>
      <w:outlineLvl w:val="5"/>
    </w:pPr>
  </w:style>
  <w:style w:type="paragraph" w:styleId="Overskrift7">
    <w:name w:val="heading 7"/>
    <w:basedOn w:val="Overskrift6"/>
    <w:next w:val="Normal"/>
    <w:qFormat/>
    <w:rsid w:val="000D2B46"/>
    <w:pPr>
      <w:outlineLvl w:val="6"/>
    </w:pPr>
  </w:style>
  <w:style w:type="paragraph" w:styleId="Overskrift8">
    <w:name w:val="heading 8"/>
    <w:basedOn w:val="Overskrift7"/>
    <w:next w:val="Normal"/>
    <w:qFormat/>
    <w:rsid w:val="000D2B46"/>
    <w:pPr>
      <w:outlineLvl w:val="7"/>
    </w:pPr>
  </w:style>
  <w:style w:type="paragraph" w:styleId="Overskrift9">
    <w:name w:val="heading 9"/>
    <w:basedOn w:val="Overskrift8"/>
    <w:next w:val="Normal"/>
    <w:qFormat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semiHidden/>
    <w:rsid w:val="00B25325"/>
    <w:pPr>
      <w:numPr>
        <w:numId w:val="1"/>
      </w:numPr>
    </w:pPr>
  </w:style>
  <w:style w:type="character" w:styleId="Sidetal">
    <w:name w:val="page number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semiHidden/>
    <w:rsid w:val="00B25325"/>
    <w:rPr>
      <w:rFonts w:ascii="Arial" w:hAnsi="Arial"/>
      <w:spacing w:val="10"/>
      <w:sz w:val="14"/>
    </w:rPr>
  </w:style>
  <w:style w:type="paragraph" w:customStyle="1" w:styleId="Normal-Afmelding">
    <w:name w:val="Normal - Afmelding"/>
    <w:basedOn w:val="Normal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rsid w:val="00B25325"/>
    <w:pPr>
      <w:spacing w:after="120"/>
    </w:pPr>
  </w:style>
  <w:style w:type="paragraph" w:styleId="Brdtekst2">
    <w:name w:val="Body Text 2"/>
    <w:basedOn w:val="Normal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B25325"/>
    <w:pPr>
      <w:ind w:firstLine="210"/>
    </w:pPr>
  </w:style>
  <w:style w:type="paragraph" w:styleId="Brdtekstindrykning">
    <w:name w:val="Body Text Indent"/>
    <w:basedOn w:val="Normal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B25325"/>
    <w:pPr>
      <w:ind w:firstLine="210"/>
    </w:pPr>
  </w:style>
  <w:style w:type="paragraph" w:styleId="Brdtekstindrykning2">
    <w:name w:val="Body Text Indent 2"/>
    <w:basedOn w:val="Normal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B25325"/>
    <w:pPr>
      <w:ind w:left="4252"/>
    </w:pPr>
  </w:style>
  <w:style w:type="paragraph" w:styleId="E-mail-signatur">
    <w:name w:val="E-mail Signature"/>
    <w:basedOn w:val="Normal"/>
    <w:semiHidden/>
    <w:rsid w:val="00B25325"/>
  </w:style>
  <w:style w:type="paragraph" w:customStyle="1" w:styleId="Template">
    <w:name w:val="Template"/>
    <w:semiHidden/>
    <w:rsid w:val="00816AA0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B25325"/>
  </w:style>
  <w:style w:type="paragraph" w:styleId="HTML-adresse">
    <w:name w:val="HTML Address"/>
    <w:basedOn w:val="Normal"/>
    <w:semiHidden/>
    <w:rsid w:val="00B25325"/>
    <w:rPr>
      <w:i/>
      <w:iCs/>
    </w:rPr>
  </w:style>
  <w:style w:type="character" w:styleId="HTML-citat">
    <w:name w:val="HTML Cite"/>
    <w:semiHidden/>
    <w:rsid w:val="00B25325"/>
    <w:rPr>
      <w:i/>
      <w:iCs/>
    </w:rPr>
  </w:style>
  <w:style w:type="character" w:styleId="HTML-kode">
    <w:name w:val="HTML Code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B25325"/>
    <w:rPr>
      <w:i/>
      <w:iCs/>
    </w:rPr>
  </w:style>
  <w:style w:type="character" w:styleId="HTML-tastatur">
    <w:name w:val="HTML Keyboard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B25325"/>
    <w:rPr>
      <w:i/>
      <w:iCs/>
    </w:rPr>
  </w:style>
  <w:style w:type="character" w:styleId="Hyperlink">
    <w:name w:val="Hyperlink"/>
    <w:semiHidden/>
    <w:rsid w:val="00B25325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B25325"/>
  </w:style>
  <w:style w:type="paragraph" w:styleId="Opstilling">
    <w:name w:val="List"/>
    <w:basedOn w:val="Normal"/>
    <w:semiHidden/>
    <w:rsid w:val="00B25325"/>
    <w:pPr>
      <w:ind w:left="283" w:hanging="283"/>
    </w:pPr>
  </w:style>
  <w:style w:type="paragraph" w:styleId="Opstilling2">
    <w:name w:val="List 2"/>
    <w:basedOn w:val="Normal"/>
    <w:semiHidden/>
    <w:rsid w:val="00B25325"/>
    <w:pPr>
      <w:ind w:left="566" w:hanging="283"/>
    </w:pPr>
  </w:style>
  <w:style w:type="paragraph" w:styleId="Opstilling3">
    <w:name w:val="List 3"/>
    <w:basedOn w:val="Normal"/>
    <w:semiHidden/>
    <w:rsid w:val="00B25325"/>
    <w:pPr>
      <w:ind w:left="849" w:hanging="283"/>
    </w:pPr>
  </w:style>
  <w:style w:type="paragraph" w:styleId="Opstilling4">
    <w:name w:val="List 4"/>
    <w:basedOn w:val="Normal"/>
    <w:semiHidden/>
    <w:rsid w:val="00B25325"/>
    <w:pPr>
      <w:ind w:left="1132" w:hanging="283"/>
    </w:pPr>
  </w:style>
  <w:style w:type="paragraph" w:styleId="Opstilling5">
    <w:name w:val="List 5"/>
    <w:basedOn w:val="Normal"/>
    <w:semiHidden/>
    <w:rsid w:val="00B25325"/>
    <w:pPr>
      <w:ind w:left="1415" w:hanging="283"/>
    </w:pPr>
  </w:style>
  <w:style w:type="paragraph" w:styleId="Opstilling-punkttegn2">
    <w:name w:val="List Bullet 2"/>
    <w:basedOn w:val="Normal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semiHidden/>
    <w:rsid w:val="00B25325"/>
  </w:style>
  <w:style w:type="paragraph" w:styleId="Noteoverskrift">
    <w:name w:val="Note Heading"/>
    <w:basedOn w:val="Normal"/>
    <w:next w:val="Normal"/>
    <w:semiHidden/>
    <w:rsid w:val="00B25325"/>
  </w:style>
  <w:style w:type="paragraph" w:styleId="Almindeligtekst">
    <w:name w:val="Plain Text"/>
    <w:basedOn w:val="Normal"/>
    <w:link w:val="AlmindeligtekstTegn"/>
    <w:uiPriority w:val="99"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semiHidden/>
    <w:rsid w:val="00B25325"/>
  </w:style>
  <w:style w:type="paragraph" w:styleId="Underskrift">
    <w:name w:val="Signature"/>
    <w:basedOn w:val="Normal"/>
    <w:semiHidden/>
    <w:rsid w:val="00B25325"/>
    <w:pPr>
      <w:ind w:left="4252"/>
    </w:pPr>
  </w:style>
  <w:style w:type="character" w:styleId="Fremhv">
    <w:name w:val="Emphasis"/>
    <w:qFormat/>
    <w:rsid w:val="00B25325"/>
    <w:rPr>
      <w:i/>
      <w:iCs/>
    </w:rPr>
  </w:style>
  <w:style w:type="paragraph" w:styleId="Undertitel">
    <w:name w:val="Subtitle"/>
    <w:basedOn w:val="Normal"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B2532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B2532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B2532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B2532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B2532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B2532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B2532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B2532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B2532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B2532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B2532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B2532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B2532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B2532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B2532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B2532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B2532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B2532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B2532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B2532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B2532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B2532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B2532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B2532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B2532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B2532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B2532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autoRedefine/>
    <w:semiHidden/>
    <w:rsid w:val="00B25325"/>
  </w:style>
  <w:style w:type="paragraph" w:styleId="Brevhoved">
    <w:name w:val="Message Header"/>
    <w:basedOn w:val="Normal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B25325"/>
    <w:pPr>
      <w:ind w:left="1304"/>
    </w:pPr>
  </w:style>
  <w:style w:type="paragraph" w:customStyle="1" w:styleId="Normal-Label">
    <w:name w:val="Normal -Label"/>
    <w:basedOn w:val="Normal"/>
    <w:next w:val="Normal"/>
    <w:semiHidden/>
    <w:rsid w:val="00B25325"/>
    <w:rPr>
      <w:b/>
    </w:rPr>
  </w:style>
  <w:style w:type="character" w:styleId="Strk">
    <w:name w:val="Strong"/>
    <w:qFormat/>
    <w:rsid w:val="00B25325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Normal-Addagsprden">
    <w:name w:val="Normal - Ad dagsprden"/>
    <w:basedOn w:val="Normal"/>
    <w:next w:val="Normal-AdDagsorden"/>
    <w:rsid w:val="00941FB4"/>
    <w:pPr>
      <w:keepNext/>
      <w:tabs>
        <w:tab w:val="left" w:pos="851"/>
      </w:tabs>
      <w:ind w:left="851" w:hanging="851"/>
    </w:pPr>
    <w:rPr>
      <w:szCs w:val="20"/>
    </w:rPr>
  </w:style>
  <w:style w:type="paragraph" w:customStyle="1" w:styleId="Normal-AdDagsorden">
    <w:name w:val="Normal - Ad_Dagsorden"/>
    <w:basedOn w:val="Normal"/>
    <w:rsid w:val="00941FB4"/>
    <w:pPr>
      <w:keepNext/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semiHidden/>
    <w:rsid w:val="00B25325"/>
  </w:style>
  <w:style w:type="paragraph" w:customStyle="1" w:styleId="Normal-Dokumenttype">
    <w:name w:val="Normal - Dokumenttype"/>
    <w:basedOn w:val="Template"/>
    <w:next w:val="Normal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Normal-Overskrift">
    <w:name w:val="Normal -Overskrift"/>
    <w:basedOn w:val="Normal"/>
    <w:next w:val="Brdtekst"/>
    <w:rsid w:val="000D2B46"/>
    <w:rPr>
      <w:b/>
    </w:rPr>
  </w:style>
  <w:style w:type="paragraph" w:customStyle="1" w:styleId="Normal-Documentheading">
    <w:name w:val="Normal - Document heading"/>
    <w:basedOn w:val="Normal-Overskrift"/>
    <w:semiHidden/>
    <w:rsid w:val="00B10736"/>
  </w:style>
  <w:style w:type="paragraph" w:customStyle="1" w:styleId="StyleNormal-Afmeldingbillede">
    <w:name w:val="Style Normal - Afmelding + billede"/>
    <w:basedOn w:val="Normal-Afmelding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C02E02"/>
    <w:rPr>
      <w:rFonts w:ascii="Courier New" w:hAnsi="Courier New" w:cs="Courier New"/>
      <w:lang w:eastAsia="da-DK"/>
    </w:rPr>
  </w:style>
  <w:style w:type="paragraph" w:styleId="Listeafsnit">
    <w:name w:val="List Paragraph"/>
    <w:basedOn w:val="Normal"/>
    <w:uiPriority w:val="34"/>
    <w:qFormat/>
    <w:rsid w:val="00C02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Sidehoved">
    <w:name w:val="1ai"/>
    <w:pPr>
      <w:numPr>
        <w:numId w:val="2"/>
      </w:numPr>
    </w:pPr>
  </w:style>
  <w:style w:type="numbering" w:customStyle="1" w:styleId="Sidefod">
    <w:name w:val="ArtikelSektion"/>
    <w:pPr>
      <w:numPr>
        <w:numId w:val="3"/>
      </w:numPr>
    </w:pPr>
  </w:style>
  <w:style w:type="numbering" w:customStyle="1" w:styleId="1111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b235\AppData\Roaming\Microsoft\Skabeloner\Moderefer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Modereferat</Template>
  <TotalTime>0</TotalTime>
  <Pages>5</Pages>
  <Words>1000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Charlott Hoffmann Jensen</dc:creator>
  <cp:lastModifiedBy>Maria Munnecke</cp:lastModifiedBy>
  <cp:revision>2</cp:revision>
  <cp:lastPrinted>2013-03-18T11:55:00Z</cp:lastPrinted>
  <dcterms:created xsi:type="dcterms:W3CDTF">2015-06-12T09:19:00Z</dcterms:created>
  <dcterms:modified xsi:type="dcterms:W3CDTF">2015-06-12T09:19:00Z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Standard Profile</vt:lpwstr>
  </property>
  <property fmtid="{D5CDD505-2E9C-101B-9397-08002B2CF9AE}" pid="6" name="CurrentOffice">
    <vt:lpwstr>KU (FA og tværgående)</vt:lpwstr>
  </property>
  <property fmtid="{D5CDD505-2E9C-101B-9397-08002B2CF9AE}" pid="7" name="MainOrg">
    <vt:lpwstr>KU (FA og tværgående)</vt:lpwstr>
  </property>
</Properties>
</file>